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W w:w="15418" w:type="dxa"/>
        <w:tblLayout w:type="fixed"/>
        <w:tblLook w:val="04A0" w:firstRow="1" w:lastRow="0" w:firstColumn="1" w:lastColumn="0" w:noHBand="0" w:noVBand="1"/>
      </w:tblPr>
      <w:tblGrid>
        <w:gridCol w:w="1951"/>
        <w:gridCol w:w="934"/>
        <w:gridCol w:w="938"/>
        <w:gridCol w:w="1984"/>
        <w:gridCol w:w="1843"/>
        <w:gridCol w:w="1134"/>
        <w:gridCol w:w="1701"/>
        <w:gridCol w:w="2410"/>
        <w:gridCol w:w="2523"/>
      </w:tblGrid>
      <w:tr w:rsidR="008024B4" w:rsidRPr="00AB4FED" w14:paraId="1E49D50D" w14:textId="77777777" w:rsidTr="003E670D">
        <w:trPr>
          <w:trHeight w:val="261"/>
        </w:trPr>
        <w:tc>
          <w:tcPr>
            <w:tcW w:w="2885" w:type="dxa"/>
            <w:gridSpan w:val="2"/>
          </w:tcPr>
          <w:p w14:paraId="3B7F3589" w14:textId="77777777" w:rsidR="008024B4" w:rsidRPr="00D278EA" w:rsidRDefault="008024B4" w:rsidP="003C42BF">
            <w:pPr>
              <w:rPr>
                <w:rFonts w:ascii="Arial" w:eastAsia="Times New Roman" w:hAnsi="Arial" w:cs="Arial"/>
                <w:sz w:val="25"/>
                <w:szCs w:val="25"/>
                <w:lang w:val="en-US"/>
              </w:rPr>
            </w:pPr>
            <w:r>
              <w:t>Company Name</w:t>
            </w:r>
          </w:p>
        </w:tc>
        <w:tc>
          <w:tcPr>
            <w:tcW w:w="12533" w:type="dxa"/>
            <w:gridSpan w:val="7"/>
          </w:tcPr>
          <w:p w14:paraId="1A35A84E" w14:textId="77777777" w:rsidR="008024B4" w:rsidRDefault="008024B4" w:rsidP="003C42BF">
            <w:pPr>
              <w:rPr>
                <w:lang w:val="en-US"/>
              </w:rPr>
            </w:pPr>
          </w:p>
          <w:p w14:paraId="17868285" w14:textId="77777777" w:rsidR="008024B4" w:rsidRPr="00AB4FED" w:rsidRDefault="008024B4" w:rsidP="003C42BF">
            <w:pPr>
              <w:rPr>
                <w:lang w:val="en-US"/>
              </w:rPr>
            </w:pPr>
          </w:p>
        </w:tc>
      </w:tr>
      <w:tr w:rsidR="00847AA1" w:rsidRPr="00106CF0" w14:paraId="2463B538" w14:textId="77777777" w:rsidTr="00F63682">
        <w:trPr>
          <w:trHeight w:val="836"/>
        </w:trPr>
        <w:tc>
          <w:tcPr>
            <w:tcW w:w="15418" w:type="dxa"/>
            <w:gridSpan w:val="9"/>
          </w:tcPr>
          <w:p w14:paraId="117F180F" w14:textId="77777777" w:rsidR="00F63682" w:rsidRDefault="00F63682" w:rsidP="00F63682">
            <w:pPr>
              <w:rPr>
                <w:lang w:val="en-US"/>
              </w:rPr>
            </w:pPr>
            <w:r w:rsidRPr="00F63682">
              <w:rPr>
                <w:vertAlign w:val="superscript"/>
                <w:lang w:val="en-US"/>
              </w:rPr>
              <w:t>1</w:t>
            </w:r>
            <w:r w:rsidRPr="0058546E">
              <w:rPr>
                <w:lang w:val="en-US"/>
              </w:rPr>
              <w:t>Production units Address</w:t>
            </w:r>
            <w:r>
              <w:rPr>
                <w:lang w:val="en-US"/>
              </w:rPr>
              <w:t xml:space="preserve">: </w:t>
            </w:r>
            <w:r w:rsidRPr="0058546E">
              <w:rPr>
                <w:lang w:val="en-US"/>
              </w:rPr>
              <w:t xml:space="preserve"> </w:t>
            </w:r>
          </w:p>
          <w:p w14:paraId="53CAC41A" w14:textId="77777777" w:rsidR="00F63682" w:rsidRDefault="00F63682" w:rsidP="00F63682">
            <w:pPr>
              <w:rPr>
                <w:lang w:val="en-US"/>
              </w:rPr>
            </w:pPr>
          </w:p>
          <w:p w14:paraId="24D1EC51" w14:textId="77777777" w:rsidR="00847AA1" w:rsidRPr="00124FA0" w:rsidRDefault="00F63682" w:rsidP="00F63682">
            <w:pPr>
              <w:rPr>
                <w:lang w:val="en-US"/>
              </w:rPr>
            </w:pPr>
            <w:r w:rsidRPr="0058546E">
              <w:rPr>
                <w:sz w:val="16"/>
                <w:szCs w:val="16"/>
                <w:vertAlign w:val="superscript"/>
                <w:lang w:val="en-US"/>
              </w:rPr>
              <w:t>1</w:t>
            </w:r>
            <w:r w:rsidRPr="0058546E">
              <w:rPr>
                <w:sz w:val="16"/>
                <w:szCs w:val="16"/>
                <w:lang w:val="en-US"/>
              </w:rPr>
              <w:t>( to fulfill one sheet for each production unit)</w:t>
            </w:r>
          </w:p>
        </w:tc>
      </w:tr>
      <w:tr w:rsidR="00F63682" w:rsidRPr="00F63682" w14:paraId="4C2E603C" w14:textId="77777777" w:rsidTr="00F63682">
        <w:tc>
          <w:tcPr>
            <w:tcW w:w="1951" w:type="dxa"/>
          </w:tcPr>
          <w:p w14:paraId="202BFE5C" w14:textId="77777777" w:rsidR="00F63682" w:rsidRPr="00D278EA" w:rsidRDefault="00F63682" w:rsidP="003C42BF">
            <w:pPr>
              <w:jc w:val="center"/>
              <w:rPr>
                <w:rFonts w:ascii="Arial" w:eastAsia="Times New Roman" w:hAnsi="Arial" w:cs="Arial"/>
                <w:sz w:val="16"/>
                <w:szCs w:val="16"/>
                <w:lang w:val="en-US"/>
              </w:rPr>
            </w:pPr>
            <w:r w:rsidRPr="00D278EA">
              <w:rPr>
                <w:rFonts w:ascii="Arial" w:eastAsia="Times New Roman" w:hAnsi="Arial" w:cs="Arial"/>
                <w:sz w:val="16"/>
                <w:szCs w:val="16"/>
                <w:lang w:val="en-US"/>
              </w:rPr>
              <w:t>Location</w:t>
            </w:r>
          </w:p>
          <w:p w14:paraId="52C9E12B" w14:textId="77777777" w:rsidR="00F63682" w:rsidRDefault="00F63682" w:rsidP="003C42BF">
            <w:pPr>
              <w:jc w:val="center"/>
              <w:rPr>
                <w:rFonts w:ascii="Arial" w:hAnsi="Arial" w:cs="Arial"/>
                <w:sz w:val="16"/>
                <w:szCs w:val="16"/>
                <w:lang w:val="en-US"/>
              </w:rPr>
            </w:pPr>
            <w:r w:rsidRPr="00D278EA">
              <w:rPr>
                <w:rFonts w:ascii="Arial" w:eastAsia="Times New Roman" w:hAnsi="Arial" w:cs="Arial"/>
                <w:sz w:val="16"/>
                <w:szCs w:val="16"/>
                <w:lang w:val="en-US"/>
              </w:rPr>
              <w:t xml:space="preserve">and Crop - </w:t>
            </w:r>
            <w:r w:rsidRPr="00AB4FED">
              <w:rPr>
                <w:rFonts w:ascii="Arial" w:hAnsi="Arial" w:cs="Arial"/>
                <w:sz w:val="16"/>
                <w:szCs w:val="16"/>
                <w:lang w:val="en-US"/>
              </w:rPr>
              <w:t xml:space="preserve">Farm, field, parcel, or bed, and crop </w:t>
            </w:r>
          </w:p>
          <w:p w14:paraId="25D00EFB" w14:textId="77777777" w:rsidR="00F63682" w:rsidRPr="00AB4FED" w:rsidRDefault="00F63682" w:rsidP="003C42BF">
            <w:pPr>
              <w:jc w:val="center"/>
              <w:rPr>
                <w:rFonts w:ascii="Arial" w:hAnsi="Arial" w:cs="Arial"/>
                <w:sz w:val="16"/>
                <w:szCs w:val="16"/>
                <w:lang w:val="en-US"/>
              </w:rPr>
            </w:pPr>
            <w:r w:rsidRPr="00AB4FED">
              <w:rPr>
                <w:rFonts w:ascii="Arial" w:hAnsi="Arial" w:cs="Arial"/>
                <w:sz w:val="16"/>
                <w:szCs w:val="16"/>
                <w:lang w:val="en-US"/>
              </w:rPr>
              <w:t>(including cover crops, green manures, pasture, etc.).</w:t>
            </w:r>
          </w:p>
        </w:tc>
        <w:tc>
          <w:tcPr>
            <w:tcW w:w="1872" w:type="dxa"/>
            <w:gridSpan w:val="2"/>
          </w:tcPr>
          <w:p w14:paraId="39DB7D4A" w14:textId="77777777" w:rsidR="00F63682" w:rsidRDefault="00F63682" w:rsidP="003C42BF">
            <w:pPr>
              <w:jc w:val="center"/>
              <w:rPr>
                <w:rFonts w:ascii="Arial" w:eastAsia="Times New Roman" w:hAnsi="Arial" w:cs="Arial"/>
                <w:sz w:val="16"/>
                <w:szCs w:val="16"/>
                <w:lang w:val="en-US"/>
              </w:rPr>
            </w:pPr>
          </w:p>
          <w:p w14:paraId="34624C03" w14:textId="77777777" w:rsidR="00F63682" w:rsidRDefault="00F63682" w:rsidP="003C42BF">
            <w:pPr>
              <w:jc w:val="center"/>
              <w:rPr>
                <w:rFonts w:ascii="Arial" w:eastAsia="Times New Roman" w:hAnsi="Arial" w:cs="Arial"/>
                <w:sz w:val="16"/>
                <w:szCs w:val="16"/>
                <w:lang w:val="en-US"/>
              </w:rPr>
            </w:pPr>
          </w:p>
          <w:p w14:paraId="3A0AD78C" w14:textId="77777777" w:rsidR="00F63682" w:rsidRPr="00AB4FED" w:rsidRDefault="00F63682" w:rsidP="003C42BF">
            <w:pPr>
              <w:jc w:val="center"/>
              <w:rPr>
                <w:rFonts w:ascii="Arial" w:eastAsia="Times New Roman" w:hAnsi="Arial" w:cs="Arial"/>
                <w:sz w:val="16"/>
                <w:szCs w:val="16"/>
                <w:lang w:val="en-US"/>
              </w:rPr>
            </w:pPr>
            <w:r w:rsidRPr="00AB4FED">
              <w:rPr>
                <w:rFonts w:ascii="Arial" w:eastAsia="Times New Roman" w:hAnsi="Arial" w:cs="Arial"/>
                <w:sz w:val="16"/>
                <w:szCs w:val="16"/>
                <w:lang w:val="en-US"/>
              </w:rPr>
              <w:t xml:space="preserve">Material </w:t>
            </w:r>
            <w:r w:rsidRPr="00AB4FED">
              <w:rPr>
                <w:rFonts w:ascii="Arial" w:hAnsi="Arial" w:cs="Arial"/>
                <w:sz w:val="16"/>
                <w:szCs w:val="16"/>
                <w:lang w:val="en-US"/>
              </w:rPr>
              <w:t>or</w:t>
            </w:r>
            <w:r>
              <w:rPr>
                <w:rFonts w:ascii="Arial" w:hAnsi="Arial" w:cs="Arial"/>
                <w:sz w:val="16"/>
                <w:szCs w:val="16"/>
                <w:lang w:val="en-US"/>
              </w:rPr>
              <w:t xml:space="preserve"> </w:t>
            </w:r>
            <w:r w:rsidRPr="00AB4FED">
              <w:rPr>
                <w:rFonts w:ascii="Arial" w:eastAsia="Times New Roman" w:hAnsi="Arial" w:cs="Arial"/>
                <w:sz w:val="16"/>
                <w:szCs w:val="16"/>
                <w:lang w:val="en-US"/>
              </w:rPr>
              <w:t xml:space="preserve"> Product</w:t>
            </w:r>
          </w:p>
          <w:p w14:paraId="4CFBE223" w14:textId="77777777" w:rsidR="00F63682" w:rsidRPr="00AB4FED" w:rsidRDefault="00F63682" w:rsidP="00124FA0">
            <w:pPr>
              <w:jc w:val="center"/>
              <w:rPr>
                <w:rFonts w:ascii="Arial" w:hAnsi="Arial" w:cs="Arial"/>
                <w:sz w:val="16"/>
                <w:szCs w:val="16"/>
                <w:lang w:val="en-US"/>
              </w:rPr>
            </w:pPr>
            <w:r w:rsidRPr="00AB4FED">
              <w:rPr>
                <w:rFonts w:ascii="Arial" w:eastAsia="Times New Roman" w:hAnsi="Arial" w:cs="Arial"/>
                <w:sz w:val="16"/>
                <w:szCs w:val="16"/>
                <w:lang w:val="en-US"/>
              </w:rPr>
              <w:t xml:space="preserve">Name </w:t>
            </w:r>
            <w:r w:rsidRPr="00AB4FED">
              <w:rPr>
                <w:rFonts w:ascii="Arial" w:hAnsi="Arial" w:cs="Arial"/>
                <w:sz w:val="16"/>
                <w:szCs w:val="16"/>
                <w:lang w:val="en-US"/>
              </w:rPr>
              <w:t>and formulation, if applicable</w:t>
            </w:r>
          </w:p>
        </w:tc>
        <w:tc>
          <w:tcPr>
            <w:tcW w:w="1984" w:type="dxa"/>
          </w:tcPr>
          <w:p w14:paraId="761F2F1B" w14:textId="77777777" w:rsidR="00F63682" w:rsidRPr="00124FA0" w:rsidRDefault="00F63682" w:rsidP="003C42BF">
            <w:pPr>
              <w:jc w:val="center"/>
              <w:rPr>
                <w:rFonts w:ascii="Arial" w:eastAsia="Times New Roman" w:hAnsi="Arial" w:cs="Arial"/>
                <w:sz w:val="16"/>
                <w:szCs w:val="16"/>
                <w:lang w:val="en-US"/>
              </w:rPr>
            </w:pPr>
          </w:p>
          <w:p w14:paraId="255F0935" w14:textId="77777777" w:rsidR="00F63682" w:rsidRPr="00AB4FED" w:rsidRDefault="00F63682" w:rsidP="003C42BF">
            <w:pPr>
              <w:jc w:val="center"/>
              <w:rPr>
                <w:rFonts w:ascii="Arial" w:eastAsia="Times New Roman" w:hAnsi="Arial" w:cs="Arial"/>
                <w:sz w:val="16"/>
                <w:szCs w:val="16"/>
              </w:rPr>
            </w:pPr>
            <w:r w:rsidRPr="00AB4FED">
              <w:rPr>
                <w:rFonts w:ascii="Arial" w:eastAsia="Times New Roman" w:hAnsi="Arial" w:cs="Arial"/>
                <w:sz w:val="16"/>
                <w:szCs w:val="16"/>
              </w:rPr>
              <w:t>Source/</w:t>
            </w:r>
          </w:p>
          <w:p w14:paraId="49F10D65" w14:textId="77777777" w:rsidR="00F63682" w:rsidRDefault="00F63682" w:rsidP="003C42BF">
            <w:pPr>
              <w:jc w:val="center"/>
              <w:rPr>
                <w:rFonts w:ascii="Arial" w:eastAsia="Times New Roman" w:hAnsi="Arial" w:cs="Arial"/>
                <w:sz w:val="16"/>
                <w:szCs w:val="16"/>
              </w:rPr>
            </w:pPr>
            <w:r w:rsidRPr="00AB4FED">
              <w:rPr>
                <w:rFonts w:ascii="Arial" w:eastAsia="Times New Roman" w:hAnsi="Arial" w:cs="Arial"/>
                <w:sz w:val="16"/>
                <w:szCs w:val="16"/>
              </w:rPr>
              <w:t xml:space="preserve">Manufacturer </w:t>
            </w:r>
          </w:p>
          <w:p w14:paraId="3F9BBF0C" w14:textId="77777777" w:rsidR="00F63682" w:rsidRDefault="00F63682" w:rsidP="003C42BF">
            <w:pPr>
              <w:jc w:val="center"/>
              <w:rPr>
                <w:rFonts w:ascii="Arial" w:eastAsia="Times New Roman" w:hAnsi="Arial" w:cs="Arial"/>
                <w:sz w:val="16"/>
                <w:szCs w:val="16"/>
              </w:rPr>
            </w:pPr>
          </w:p>
          <w:p w14:paraId="54FD03A7" w14:textId="77777777" w:rsidR="00F63682" w:rsidRDefault="00F63682" w:rsidP="003C42BF">
            <w:pPr>
              <w:jc w:val="center"/>
              <w:rPr>
                <w:rFonts w:ascii="Arial" w:eastAsia="Times New Roman" w:hAnsi="Arial" w:cs="Arial"/>
                <w:sz w:val="16"/>
                <w:szCs w:val="16"/>
              </w:rPr>
            </w:pPr>
          </w:p>
          <w:p w14:paraId="098204C6" w14:textId="77777777" w:rsidR="00F63682" w:rsidRPr="00561476" w:rsidRDefault="00F63682" w:rsidP="00561476">
            <w:pPr>
              <w:jc w:val="center"/>
              <w:rPr>
                <w:rFonts w:ascii="Arial" w:eastAsia="Times New Roman" w:hAnsi="Arial" w:cs="Arial"/>
                <w:sz w:val="16"/>
                <w:szCs w:val="16"/>
              </w:rPr>
            </w:pPr>
            <w:r w:rsidRPr="00AB4FED">
              <w:rPr>
                <w:rFonts w:ascii="Arial" w:eastAsia="Times New Roman" w:hAnsi="Arial" w:cs="Arial"/>
                <w:sz w:val="16"/>
                <w:szCs w:val="16"/>
              </w:rPr>
              <w:t>(a)</w:t>
            </w:r>
          </w:p>
        </w:tc>
        <w:tc>
          <w:tcPr>
            <w:tcW w:w="1843" w:type="dxa"/>
          </w:tcPr>
          <w:p w14:paraId="5BFDD102" w14:textId="77777777" w:rsidR="00F63682" w:rsidRDefault="00F63682" w:rsidP="003C42BF">
            <w:pPr>
              <w:jc w:val="center"/>
              <w:rPr>
                <w:rFonts w:ascii="Arial" w:eastAsia="Times New Roman" w:hAnsi="Arial" w:cs="Arial"/>
                <w:sz w:val="16"/>
                <w:szCs w:val="16"/>
                <w:lang w:val="en-US"/>
              </w:rPr>
            </w:pPr>
          </w:p>
          <w:p w14:paraId="33481298" w14:textId="77777777" w:rsidR="00F63682" w:rsidRPr="00AB4FED" w:rsidRDefault="00F63682" w:rsidP="003C42BF">
            <w:pPr>
              <w:jc w:val="center"/>
              <w:rPr>
                <w:rFonts w:ascii="Arial" w:eastAsia="Times New Roman" w:hAnsi="Arial" w:cs="Arial"/>
                <w:sz w:val="16"/>
                <w:szCs w:val="16"/>
                <w:lang w:val="en-US"/>
              </w:rPr>
            </w:pPr>
            <w:r w:rsidRPr="00AB4FED">
              <w:rPr>
                <w:rFonts w:ascii="Arial" w:eastAsia="Times New Roman" w:hAnsi="Arial" w:cs="Arial"/>
                <w:sz w:val="16"/>
                <w:szCs w:val="16"/>
                <w:lang w:val="en-US"/>
              </w:rPr>
              <w:t>Purpose /</w:t>
            </w:r>
          </w:p>
          <w:p w14:paraId="6EFE1507" w14:textId="77777777" w:rsidR="00F63682" w:rsidRPr="00AB4FED" w:rsidRDefault="00F63682" w:rsidP="003C42BF">
            <w:pPr>
              <w:jc w:val="center"/>
              <w:rPr>
                <w:rFonts w:ascii="Arial" w:eastAsia="Times New Roman" w:hAnsi="Arial" w:cs="Arial"/>
                <w:sz w:val="16"/>
                <w:szCs w:val="16"/>
                <w:lang w:val="en-US"/>
              </w:rPr>
            </w:pPr>
            <w:r w:rsidRPr="00AB4FED">
              <w:rPr>
                <w:rFonts w:ascii="Arial" w:eastAsia="Times New Roman" w:hAnsi="Arial" w:cs="Arial"/>
                <w:sz w:val="16"/>
                <w:szCs w:val="16"/>
                <w:lang w:val="en-US"/>
              </w:rPr>
              <w:t>Reason for</w:t>
            </w:r>
          </w:p>
          <w:p w14:paraId="24799625" w14:textId="77777777" w:rsidR="00F63682" w:rsidRDefault="00F63682" w:rsidP="003C42BF">
            <w:pPr>
              <w:jc w:val="center"/>
              <w:rPr>
                <w:rFonts w:ascii="Arial" w:eastAsia="Times New Roman" w:hAnsi="Arial" w:cs="Arial"/>
                <w:sz w:val="16"/>
                <w:szCs w:val="16"/>
                <w:lang w:val="en-US"/>
              </w:rPr>
            </w:pPr>
            <w:r w:rsidRPr="00AB4FED">
              <w:rPr>
                <w:rFonts w:ascii="Arial" w:eastAsia="Times New Roman" w:hAnsi="Arial" w:cs="Arial"/>
                <w:sz w:val="16"/>
                <w:szCs w:val="16"/>
                <w:lang w:val="en-US"/>
              </w:rPr>
              <w:t xml:space="preserve">Use </w:t>
            </w:r>
          </w:p>
          <w:p w14:paraId="6781D2CB" w14:textId="77777777" w:rsidR="00F63682" w:rsidRDefault="00F63682" w:rsidP="003C42BF">
            <w:pPr>
              <w:jc w:val="center"/>
              <w:rPr>
                <w:rFonts w:ascii="Arial" w:eastAsia="Times New Roman" w:hAnsi="Arial" w:cs="Arial"/>
                <w:sz w:val="16"/>
                <w:szCs w:val="16"/>
                <w:lang w:val="en-US"/>
              </w:rPr>
            </w:pPr>
          </w:p>
          <w:p w14:paraId="7A80AF47" w14:textId="77777777" w:rsidR="00F63682" w:rsidRPr="00AB4FED" w:rsidRDefault="00F63682" w:rsidP="003C42BF">
            <w:pPr>
              <w:jc w:val="center"/>
              <w:rPr>
                <w:rFonts w:ascii="Arial" w:hAnsi="Arial" w:cs="Arial"/>
                <w:sz w:val="16"/>
                <w:szCs w:val="16"/>
                <w:lang w:val="en-US"/>
              </w:rPr>
            </w:pPr>
            <w:r w:rsidRPr="00AB4FED">
              <w:rPr>
                <w:rFonts w:ascii="Arial" w:eastAsia="Times New Roman" w:hAnsi="Arial" w:cs="Arial"/>
                <w:sz w:val="16"/>
                <w:szCs w:val="16"/>
                <w:lang w:val="en-US"/>
              </w:rPr>
              <w:t>(b)</w:t>
            </w:r>
          </w:p>
        </w:tc>
        <w:tc>
          <w:tcPr>
            <w:tcW w:w="1134" w:type="dxa"/>
          </w:tcPr>
          <w:p w14:paraId="35D12876" w14:textId="77777777" w:rsidR="00F63682" w:rsidRDefault="00F63682" w:rsidP="003C42BF">
            <w:pPr>
              <w:jc w:val="center"/>
              <w:rPr>
                <w:rFonts w:ascii="Arial" w:eastAsia="Times New Roman" w:hAnsi="Arial" w:cs="Arial"/>
                <w:sz w:val="16"/>
                <w:szCs w:val="16"/>
                <w:lang w:val="en-US"/>
              </w:rPr>
            </w:pPr>
          </w:p>
          <w:p w14:paraId="3409FF79" w14:textId="77777777" w:rsidR="00F63682" w:rsidRPr="00AB4FED" w:rsidRDefault="00F63682" w:rsidP="003C42BF">
            <w:pPr>
              <w:jc w:val="center"/>
              <w:rPr>
                <w:rFonts w:ascii="Arial" w:eastAsia="Times New Roman" w:hAnsi="Arial" w:cs="Arial"/>
                <w:sz w:val="16"/>
                <w:szCs w:val="16"/>
                <w:lang w:val="en-US"/>
              </w:rPr>
            </w:pPr>
            <w:r w:rsidRPr="00AB4FED">
              <w:rPr>
                <w:rFonts w:ascii="Arial" w:eastAsia="Times New Roman" w:hAnsi="Arial" w:cs="Arial"/>
                <w:sz w:val="16"/>
                <w:szCs w:val="16"/>
                <w:lang w:val="en-US"/>
              </w:rPr>
              <w:t>Organic Status</w:t>
            </w:r>
          </w:p>
          <w:p w14:paraId="7E9A9F2B" w14:textId="77777777" w:rsidR="00F63682" w:rsidRPr="00AB4FED" w:rsidRDefault="00F63682" w:rsidP="003C42BF">
            <w:pPr>
              <w:jc w:val="center"/>
              <w:rPr>
                <w:rFonts w:ascii="Arial" w:eastAsia="Times New Roman" w:hAnsi="Arial" w:cs="Arial"/>
                <w:sz w:val="16"/>
                <w:szCs w:val="16"/>
                <w:lang w:val="en-US"/>
              </w:rPr>
            </w:pPr>
            <w:r w:rsidRPr="00AB4FED">
              <w:rPr>
                <w:rFonts w:ascii="Arial" w:eastAsia="Times New Roman" w:hAnsi="Arial" w:cs="Arial"/>
                <w:sz w:val="16"/>
                <w:szCs w:val="16"/>
                <w:lang w:val="en-US"/>
              </w:rPr>
              <w:t>Verifi</w:t>
            </w:r>
            <w:r>
              <w:rPr>
                <w:rFonts w:ascii="Arial" w:eastAsia="Times New Roman" w:hAnsi="Arial" w:cs="Arial"/>
                <w:sz w:val="16"/>
                <w:szCs w:val="16"/>
                <w:lang w:val="en-US"/>
              </w:rPr>
              <w:t>c</w:t>
            </w:r>
            <w:r w:rsidRPr="00AB4FED">
              <w:rPr>
                <w:rFonts w:ascii="Arial" w:eastAsia="Times New Roman" w:hAnsi="Arial" w:cs="Arial"/>
                <w:sz w:val="16"/>
                <w:szCs w:val="16"/>
                <w:lang w:val="en-US"/>
              </w:rPr>
              <w:t>ation</w:t>
            </w:r>
          </w:p>
          <w:p w14:paraId="0CD92923" w14:textId="77777777" w:rsidR="00F63682" w:rsidRDefault="00F63682" w:rsidP="003C42BF">
            <w:pPr>
              <w:jc w:val="center"/>
              <w:rPr>
                <w:rFonts w:ascii="Arial" w:eastAsia="Times New Roman" w:hAnsi="Arial" w:cs="Arial"/>
                <w:sz w:val="16"/>
                <w:szCs w:val="16"/>
                <w:lang w:val="en-US"/>
              </w:rPr>
            </w:pPr>
          </w:p>
          <w:p w14:paraId="020BE894" w14:textId="77777777" w:rsidR="00F63682" w:rsidRPr="00AB4FED" w:rsidRDefault="00F63682" w:rsidP="003C42BF">
            <w:pPr>
              <w:jc w:val="center"/>
              <w:rPr>
                <w:rFonts w:ascii="Arial" w:eastAsia="Times New Roman" w:hAnsi="Arial" w:cs="Arial"/>
                <w:sz w:val="16"/>
                <w:szCs w:val="16"/>
                <w:lang w:val="en-US"/>
              </w:rPr>
            </w:pPr>
            <w:r w:rsidRPr="00AB4FED">
              <w:rPr>
                <w:rFonts w:ascii="Arial" w:eastAsia="Times New Roman" w:hAnsi="Arial" w:cs="Arial"/>
                <w:sz w:val="16"/>
                <w:szCs w:val="16"/>
                <w:lang w:val="en-US"/>
              </w:rPr>
              <w:t>( c )</w:t>
            </w:r>
          </w:p>
          <w:p w14:paraId="1DE62679" w14:textId="77777777" w:rsidR="00F63682" w:rsidRPr="00AB4FED" w:rsidRDefault="00F63682" w:rsidP="003C42BF">
            <w:pPr>
              <w:jc w:val="center"/>
              <w:rPr>
                <w:rFonts w:ascii="Arial" w:hAnsi="Arial" w:cs="Arial"/>
                <w:sz w:val="16"/>
                <w:szCs w:val="16"/>
                <w:lang w:val="en-US"/>
              </w:rPr>
            </w:pPr>
          </w:p>
        </w:tc>
        <w:tc>
          <w:tcPr>
            <w:tcW w:w="1701" w:type="dxa"/>
          </w:tcPr>
          <w:p w14:paraId="215EA5FC" w14:textId="77777777" w:rsidR="00F63682" w:rsidRDefault="00F63682" w:rsidP="003C42BF">
            <w:pPr>
              <w:jc w:val="center"/>
              <w:rPr>
                <w:rFonts w:ascii="Arial" w:eastAsia="Times New Roman" w:hAnsi="Arial" w:cs="Arial"/>
                <w:sz w:val="16"/>
                <w:szCs w:val="16"/>
                <w:lang w:val="en-US"/>
              </w:rPr>
            </w:pPr>
          </w:p>
          <w:p w14:paraId="47127D9A" w14:textId="77777777" w:rsidR="00F63682" w:rsidRPr="00AB4FED" w:rsidRDefault="00F63682" w:rsidP="003C42BF">
            <w:pPr>
              <w:jc w:val="center"/>
              <w:rPr>
                <w:rFonts w:ascii="Arial" w:eastAsia="Times New Roman" w:hAnsi="Arial" w:cs="Arial"/>
                <w:sz w:val="16"/>
                <w:szCs w:val="16"/>
                <w:lang w:val="en-US"/>
              </w:rPr>
            </w:pPr>
            <w:r w:rsidRPr="00AB4FED">
              <w:rPr>
                <w:rFonts w:ascii="Arial" w:eastAsia="Times New Roman" w:hAnsi="Arial" w:cs="Arial"/>
                <w:sz w:val="16"/>
                <w:szCs w:val="16"/>
                <w:lang w:val="en-US"/>
              </w:rPr>
              <w:t>Application</w:t>
            </w:r>
          </w:p>
          <w:p w14:paraId="2B695A9B" w14:textId="77777777" w:rsidR="00F63682" w:rsidRPr="00AB4FED" w:rsidRDefault="00F63682" w:rsidP="003C42BF">
            <w:pPr>
              <w:jc w:val="center"/>
              <w:rPr>
                <w:rFonts w:ascii="Arial" w:eastAsia="Times New Roman" w:hAnsi="Arial" w:cs="Arial"/>
                <w:sz w:val="16"/>
                <w:szCs w:val="16"/>
                <w:lang w:val="en-US"/>
              </w:rPr>
            </w:pPr>
            <w:r w:rsidRPr="00AB4FED">
              <w:rPr>
                <w:rFonts w:ascii="Arial" w:eastAsia="Times New Roman" w:hAnsi="Arial" w:cs="Arial"/>
                <w:sz w:val="16"/>
                <w:szCs w:val="16"/>
                <w:lang w:val="en-US"/>
              </w:rPr>
              <w:t>Method and</w:t>
            </w:r>
          </w:p>
          <w:p w14:paraId="03C5C81A" w14:textId="77777777" w:rsidR="00F63682" w:rsidRPr="00AB4FED" w:rsidRDefault="00F63682" w:rsidP="003C42BF">
            <w:pPr>
              <w:jc w:val="center"/>
              <w:rPr>
                <w:rFonts w:ascii="Arial" w:hAnsi="Arial" w:cs="Arial"/>
                <w:sz w:val="16"/>
                <w:szCs w:val="16"/>
                <w:lang w:val="en-US"/>
              </w:rPr>
            </w:pPr>
            <w:r w:rsidRPr="00AB4FED">
              <w:rPr>
                <w:rFonts w:ascii="Arial" w:eastAsia="Times New Roman" w:hAnsi="Arial" w:cs="Arial"/>
                <w:sz w:val="16"/>
                <w:szCs w:val="16"/>
                <w:lang w:val="en-US"/>
              </w:rPr>
              <w:t>Rate / Amount</w:t>
            </w:r>
          </w:p>
        </w:tc>
        <w:tc>
          <w:tcPr>
            <w:tcW w:w="2410" w:type="dxa"/>
            <w:tcBorders>
              <w:right w:val="single" w:sz="4" w:space="0" w:color="auto"/>
            </w:tcBorders>
            <w:shd w:val="clear" w:color="auto" w:fill="EEECE1" w:themeFill="background2"/>
          </w:tcPr>
          <w:p w14:paraId="559A2E1D" w14:textId="77777777" w:rsidR="00F63682" w:rsidRPr="00847AA1" w:rsidRDefault="00F63682" w:rsidP="00F63682">
            <w:pPr>
              <w:jc w:val="center"/>
              <w:rPr>
                <w:rFonts w:ascii="Arial" w:hAnsi="Arial" w:cs="Arial"/>
                <w:sz w:val="16"/>
                <w:szCs w:val="16"/>
                <w:lang w:val="en-US"/>
              </w:rPr>
            </w:pPr>
            <w:r w:rsidRPr="00EC340C">
              <w:rPr>
                <w:lang w:val="en-US"/>
              </w:rPr>
              <w:t>Bioagricert evaluation</w:t>
            </w:r>
            <w:r>
              <w:rPr>
                <w:lang w:val="en-US"/>
              </w:rPr>
              <w:t xml:space="preserve"> NOP</w:t>
            </w:r>
          </w:p>
          <w:p w14:paraId="16E7EFDF" w14:textId="77777777" w:rsidR="00F63682" w:rsidRDefault="00F63682" w:rsidP="00F63682">
            <w:pPr>
              <w:jc w:val="center"/>
              <w:rPr>
                <w:rFonts w:ascii="Arial" w:hAnsi="Arial" w:cs="Arial"/>
                <w:sz w:val="16"/>
                <w:szCs w:val="16"/>
                <w:lang w:val="en-US"/>
              </w:rPr>
            </w:pPr>
          </w:p>
          <w:p w14:paraId="5AE9EF9D" w14:textId="77777777" w:rsidR="00F63682" w:rsidRDefault="00F63682" w:rsidP="00F63682">
            <w:pPr>
              <w:jc w:val="center"/>
              <w:rPr>
                <w:rFonts w:ascii="Arial" w:hAnsi="Arial" w:cs="Arial"/>
                <w:sz w:val="16"/>
                <w:szCs w:val="16"/>
                <w:lang w:val="en-US"/>
              </w:rPr>
            </w:pPr>
            <w:r w:rsidRPr="00124FA0">
              <w:rPr>
                <w:rFonts w:ascii="Arial" w:hAnsi="Arial" w:cs="Arial"/>
                <w:sz w:val="16"/>
                <w:szCs w:val="16"/>
                <w:lang w:val="en-US"/>
              </w:rPr>
              <w:t>Approved/not approved</w:t>
            </w:r>
          </w:p>
          <w:p w14:paraId="5B9A3D50" w14:textId="77777777" w:rsidR="00F63682" w:rsidRPr="00124FA0" w:rsidRDefault="00F63682" w:rsidP="00F63682">
            <w:pPr>
              <w:jc w:val="center"/>
              <w:rPr>
                <w:rFonts w:ascii="Arial" w:hAnsi="Arial" w:cs="Arial"/>
                <w:sz w:val="16"/>
                <w:szCs w:val="16"/>
                <w:lang w:val="en-US"/>
              </w:rPr>
            </w:pPr>
            <w:r w:rsidRPr="00847AA1">
              <w:rPr>
                <w:rFonts w:ascii="Arial" w:hAnsi="Arial" w:cs="Arial"/>
                <w:sz w:val="16"/>
                <w:szCs w:val="16"/>
                <w:lang w:val="en-US"/>
              </w:rPr>
              <w:t>Evaluation date</w:t>
            </w:r>
          </w:p>
        </w:tc>
        <w:tc>
          <w:tcPr>
            <w:tcW w:w="2523" w:type="dxa"/>
            <w:tcBorders>
              <w:left w:val="single" w:sz="4" w:space="0" w:color="auto"/>
            </w:tcBorders>
            <w:shd w:val="clear" w:color="auto" w:fill="EEECE1" w:themeFill="background2"/>
          </w:tcPr>
          <w:p w14:paraId="472F19C0" w14:textId="77777777" w:rsidR="00F63682" w:rsidRPr="005F022C" w:rsidRDefault="00F63682" w:rsidP="00F63682">
            <w:pPr>
              <w:jc w:val="center"/>
              <w:rPr>
                <w:color w:val="FF0000"/>
                <w:lang w:val="en-US"/>
              </w:rPr>
            </w:pPr>
            <w:r w:rsidRPr="005F022C">
              <w:rPr>
                <w:color w:val="FF0000"/>
                <w:lang w:val="en-US"/>
              </w:rPr>
              <w:t>Bioagricert evaluation</w:t>
            </w:r>
          </w:p>
          <w:p w14:paraId="74FBC5F8" w14:textId="77777777" w:rsidR="00F63682" w:rsidRPr="005F022C" w:rsidRDefault="00F63682" w:rsidP="00F63682">
            <w:pPr>
              <w:jc w:val="center"/>
              <w:rPr>
                <w:rFonts w:ascii="Arial" w:hAnsi="Arial" w:cs="Arial"/>
                <w:color w:val="FF0000"/>
                <w:sz w:val="16"/>
                <w:szCs w:val="16"/>
                <w:lang w:val="en-US"/>
              </w:rPr>
            </w:pPr>
            <w:r w:rsidRPr="005F022C">
              <w:rPr>
                <w:color w:val="FF0000"/>
                <w:lang w:val="en-US"/>
              </w:rPr>
              <w:t>EU</w:t>
            </w:r>
          </w:p>
          <w:p w14:paraId="79E6B885" w14:textId="77777777" w:rsidR="00F63682" w:rsidRPr="005F022C" w:rsidRDefault="00F63682" w:rsidP="00F63682">
            <w:pPr>
              <w:jc w:val="center"/>
              <w:rPr>
                <w:rFonts w:ascii="Arial" w:hAnsi="Arial" w:cs="Arial"/>
                <w:color w:val="FF0000"/>
                <w:sz w:val="16"/>
                <w:szCs w:val="16"/>
                <w:lang w:val="en-US"/>
              </w:rPr>
            </w:pPr>
          </w:p>
          <w:p w14:paraId="2341C938" w14:textId="77777777" w:rsidR="00F63682" w:rsidRPr="005F022C" w:rsidRDefault="00F63682" w:rsidP="00F63682">
            <w:pPr>
              <w:jc w:val="center"/>
              <w:rPr>
                <w:rFonts w:ascii="Arial" w:hAnsi="Arial" w:cs="Arial"/>
                <w:color w:val="FF0000"/>
                <w:sz w:val="16"/>
                <w:szCs w:val="16"/>
                <w:lang w:val="en-US"/>
              </w:rPr>
            </w:pPr>
            <w:r w:rsidRPr="005F022C">
              <w:rPr>
                <w:rFonts w:ascii="Arial" w:hAnsi="Arial" w:cs="Arial"/>
                <w:color w:val="FF0000"/>
                <w:sz w:val="16"/>
                <w:szCs w:val="16"/>
                <w:lang w:val="en-US"/>
              </w:rPr>
              <w:t>Approved/not approved</w:t>
            </w:r>
          </w:p>
          <w:p w14:paraId="2DD12969" w14:textId="77777777" w:rsidR="00F63682" w:rsidRPr="005F022C" w:rsidRDefault="00F63682" w:rsidP="00F63682">
            <w:pPr>
              <w:jc w:val="center"/>
              <w:rPr>
                <w:rFonts w:ascii="Arial" w:hAnsi="Arial" w:cs="Arial"/>
                <w:color w:val="FF0000"/>
                <w:sz w:val="16"/>
                <w:szCs w:val="16"/>
                <w:lang w:val="en-US"/>
              </w:rPr>
            </w:pPr>
            <w:r w:rsidRPr="005F022C">
              <w:rPr>
                <w:rFonts w:ascii="Arial" w:hAnsi="Arial" w:cs="Arial"/>
                <w:color w:val="FF0000"/>
                <w:sz w:val="16"/>
                <w:szCs w:val="16"/>
                <w:lang w:val="en-US"/>
              </w:rPr>
              <w:t>Evaluation date</w:t>
            </w:r>
          </w:p>
        </w:tc>
      </w:tr>
      <w:tr w:rsidR="00F63682" w:rsidRPr="00F63682" w14:paraId="1A28BBE0" w14:textId="77777777" w:rsidTr="00F63682">
        <w:tc>
          <w:tcPr>
            <w:tcW w:w="1951" w:type="dxa"/>
          </w:tcPr>
          <w:p w14:paraId="2A2EB564" w14:textId="77777777" w:rsidR="00F63682" w:rsidRPr="002054CB" w:rsidRDefault="00F63682" w:rsidP="0030109D">
            <w:pPr>
              <w:rPr>
                <w:lang w:val="en-US"/>
              </w:rPr>
            </w:pPr>
          </w:p>
        </w:tc>
        <w:tc>
          <w:tcPr>
            <w:tcW w:w="1872" w:type="dxa"/>
            <w:gridSpan w:val="2"/>
          </w:tcPr>
          <w:p w14:paraId="5CF17DC4" w14:textId="77777777" w:rsidR="00F63682" w:rsidRPr="002054CB" w:rsidRDefault="00F63682" w:rsidP="0030109D">
            <w:pPr>
              <w:rPr>
                <w:lang w:val="en-US"/>
              </w:rPr>
            </w:pPr>
          </w:p>
        </w:tc>
        <w:tc>
          <w:tcPr>
            <w:tcW w:w="1984" w:type="dxa"/>
          </w:tcPr>
          <w:p w14:paraId="3772AA23" w14:textId="77777777" w:rsidR="00F63682" w:rsidRPr="002054CB" w:rsidRDefault="00F63682" w:rsidP="0030109D">
            <w:pPr>
              <w:rPr>
                <w:lang w:val="en-US"/>
              </w:rPr>
            </w:pPr>
          </w:p>
        </w:tc>
        <w:tc>
          <w:tcPr>
            <w:tcW w:w="1843" w:type="dxa"/>
          </w:tcPr>
          <w:p w14:paraId="44F5C3B3" w14:textId="77777777" w:rsidR="00F63682" w:rsidRPr="002054CB" w:rsidRDefault="00F63682" w:rsidP="0030109D">
            <w:pPr>
              <w:rPr>
                <w:lang w:val="en-US"/>
              </w:rPr>
            </w:pPr>
          </w:p>
        </w:tc>
        <w:tc>
          <w:tcPr>
            <w:tcW w:w="1134" w:type="dxa"/>
          </w:tcPr>
          <w:p w14:paraId="236192B4" w14:textId="77777777" w:rsidR="00F63682" w:rsidRPr="002054CB" w:rsidRDefault="00F63682" w:rsidP="0030109D">
            <w:pPr>
              <w:rPr>
                <w:lang w:val="en-US"/>
              </w:rPr>
            </w:pPr>
          </w:p>
        </w:tc>
        <w:tc>
          <w:tcPr>
            <w:tcW w:w="1701" w:type="dxa"/>
          </w:tcPr>
          <w:p w14:paraId="7145D3B6" w14:textId="77777777" w:rsidR="00F63682" w:rsidRPr="002054CB" w:rsidRDefault="00F63682" w:rsidP="0030109D">
            <w:pPr>
              <w:rPr>
                <w:lang w:val="en-US"/>
              </w:rPr>
            </w:pPr>
          </w:p>
        </w:tc>
        <w:tc>
          <w:tcPr>
            <w:tcW w:w="2410" w:type="dxa"/>
            <w:tcBorders>
              <w:right w:val="single" w:sz="4" w:space="0" w:color="auto"/>
            </w:tcBorders>
            <w:shd w:val="clear" w:color="auto" w:fill="EEECE1" w:themeFill="background2"/>
          </w:tcPr>
          <w:p w14:paraId="1ED7E288" w14:textId="77777777" w:rsidR="00F63682" w:rsidRPr="002054CB" w:rsidRDefault="00F63682" w:rsidP="0030109D">
            <w:pPr>
              <w:rPr>
                <w:lang w:val="en-US"/>
              </w:rPr>
            </w:pPr>
          </w:p>
        </w:tc>
        <w:tc>
          <w:tcPr>
            <w:tcW w:w="2523" w:type="dxa"/>
            <w:tcBorders>
              <w:left w:val="single" w:sz="4" w:space="0" w:color="auto"/>
            </w:tcBorders>
            <w:shd w:val="clear" w:color="auto" w:fill="EEECE1" w:themeFill="background2"/>
          </w:tcPr>
          <w:p w14:paraId="5B1A4728" w14:textId="77777777" w:rsidR="00F63682" w:rsidRPr="005F022C" w:rsidRDefault="00F63682" w:rsidP="0030109D">
            <w:pPr>
              <w:rPr>
                <w:color w:val="FF0000"/>
                <w:lang w:val="en-US"/>
              </w:rPr>
            </w:pPr>
          </w:p>
        </w:tc>
      </w:tr>
      <w:tr w:rsidR="00F63682" w:rsidRPr="00F63682" w14:paraId="5E73F46D" w14:textId="77777777" w:rsidTr="00F63682">
        <w:tc>
          <w:tcPr>
            <w:tcW w:w="1951" w:type="dxa"/>
          </w:tcPr>
          <w:p w14:paraId="27BC3AE5" w14:textId="77777777" w:rsidR="00F63682" w:rsidRPr="002054CB" w:rsidRDefault="00F63682" w:rsidP="0030109D">
            <w:pPr>
              <w:rPr>
                <w:lang w:val="en-US"/>
              </w:rPr>
            </w:pPr>
          </w:p>
        </w:tc>
        <w:tc>
          <w:tcPr>
            <w:tcW w:w="1872" w:type="dxa"/>
            <w:gridSpan w:val="2"/>
          </w:tcPr>
          <w:p w14:paraId="7B2C37B5" w14:textId="77777777" w:rsidR="00F63682" w:rsidRPr="002054CB" w:rsidRDefault="00F63682" w:rsidP="0030109D">
            <w:pPr>
              <w:rPr>
                <w:lang w:val="en-US"/>
              </w:rPr>
            </w:pPr>
          </w:p>
        </w:tc>
        <w:tc>
          <w:tcPr>
            <w:tcW w:w="1984" w:type="dxa"/>
          </w:tcPr>
          <w:p w14:paraId="6A6216C2" w14:textId="77777777" w:rsidR="00F63682" w:rsidRPr="002054CB" w:rsidRDefault="00F63682" w:rsidP="0030109D">
            <w:pPr>
              <w:rPr>
                <w:lang w:val="en-US"/>
              </w:rPr>
            </w:pPr>
          </w:p>
        </w:tc>
        <w:tc>
          <w:tcPr>
            <w:tcW w:w="1843" w:type="dxa"/>
          </w:tcPr>
          <w:p w14:paraId="501001FE" w14:textId="77777777" w:rsidR="00F63682" w:rsidRPr="002054CB" w:rsidRDefault="00F63682" w:rsidP="0030109D">
            <w:pPr>
              <w:rPr>
                <w:lang w:val="en-US"/>
              </w:rPr>
            </w:pPr>
          </w:p>
        </w:tc>
        <w:tc>
          <w:tcPr>
            <w:tcW w:w="1134" w:type="dxa"/>
          </w:tcPr>
          <w:p w14:paraId="11294E3C" w14:textId="77777777" w:rsidR="00F63682" w:rsidRPr="002054CB" w:rsidRDefault="00F63682" w:rsidP="0030109D">
            <w:pPr>
              <w:rPr>
                <w:lang w:val="en-US"/>
              </w:rPr>
            </w:pPr>
          </w:p>
        </w:tc>
        <w:tc>
          <w:tcPr>
            <w:tcW w:w="1701" w:type="dxa"/>
          </w:tcPr>
          <w:p w14:paraId="78AB08EB" w14:textId="77777777" w:rsidR="00F63682" w:rsidRPr="002054CB" w:rsidRDefault="00F63682" w:rsidP="0030109D">
            <w:pPr>
              <w:rPr>
                <w:lang w:val="en-US"/>
              </w:rPr>
            </w:pPr>
          </w:p>
        </w:tc>
        <w:tc>
          <w:tcPr>
            <w:tcW w:w="2410" w:type="dxa"/>
            <w:tcBorders>
              <w:right w:val="single" w:sz="4" w:space="0" w:color="auto"/>
            </w:tcBorders>
            <w:shd w:val="clear" w:color="auto" w:fill="EEECE1" w:themeFill="background2"/>
          </w:tcPr>
          <w:p w14:paraId="54821741" w14:textId="77777777" w:rsidR="00F63682" w:rsidRPr="002054CB" w:rsidRDefault="00F63682" w:rsidP="0030109D">
            <w:pPr>
              <w:rPr>
                <w:lang w:val="en-US"/>
              </w:rPr>
            </w:pPr>
          </w:p>
        </w:tc>
        <w:tc>
          <w:tcPr>
            <w:tcW w:w="2523" w:type="dxa"/>
            <w:tcBorders>
              <w:left w:val="single" w:sz="4" w:space="0" w:color="auto"/>
            </w:tcBorders>
            <w:shd w:val="clear" w:color="auto" w:fill="EEECE1" w:themeFill="background2"/>
          </w:tcPr>
          <w:p w14:paraId="1DC30A6F" w14:textId="77777777" w:rsidR="00F63682" w:rsidRPr="005F022C" w:rsidRDefault="00F63682" w:rsidP="0030109D">
            <w:pPr>
              <w:rPr>
                <w:color w:val="FF0000"/>
                <w:lang w:val="en-US"/>
              </w:rPr>
            </w:pPr>
          </w:p>
        </w:tc>
      </w:tr>
      <w:tr w:rsidR="00F63682" w:rsidRPr="00F63682" w14:paraId="7ECC1A87" w14:textId="77777777" w:rsidTr="00F63682">
        <w:tc>
          <w:tcPr>
            <w:tcW w:w="1951" w:type="dxa"/>
          </w:tcPr>
          <w:p w14:paraId="2174EAF7" w14:textId="77777777" w:rsidR="00F63682" w:rsidRPr="002054CB" w:rsidRDefault="00F63682" w:rsidP="0030109D">
            <w:pPr>
              <w:rPr>
                <w:lang w:val="en-US"/>
              </w:rPr>
            </w:pPr>
          </w:p>
        </w:tc>
        <w:tc>
          <w:tcPr>
            <w:tcW w:w="1872" w:type="dxa"/>
            <w:gridSpan w:val="2"/>
          </w:tcPr>
          <w:p w14:paraId="1D66D8C1" w14:textId="77777777" w:rsidR="00F63682" w:rsidRPr="002054CB" w:rsidRDefault="00F63682" w:rsidP="0030109D">
            <w:pPr>
              <w:rPr>
                <w:lang w:val="en-US"/>
              </w:rPr>
            </w:pPr>
          </w:p>
        </w:tc>
        <w:tc>
          <w:tcPr>
            <w:tcW w:w="1984" w:type="dxa"/>
          </w:tcPr>
          <w:p w14:paraId="0D96217C" w14:textId="77777777" w:rsidR="00F63682" w:rsidRPr="002054CB" w:rsidRDefault="00F63682" w:rsidP="0030109D">
            <w:pPr>
              <w:rPr>
                <w:lang w:val="en-US"/>
              </w:rPr>
            </w:pPr>
          </w:p>
        </w:tc>
        <w:tc>
          <w:tcPr>
            <w:tcW w:w="1843" w:type="dxa"/>
          </w:tcPr>
          <w:p w14:paraId="538F3C75" w14:textId="77777777" w:rsidR="00F63682" w:rsidRPr="002054CB" w:rsidRDefault="00F63682" w:rsidP="0030109D">
            <w:pPr>
              <w:rPr>
                <w:lang w:val="en-US"/>
              </w:rPr>
            </w:pPr>
          </w:p>
        </w:tc>
        <w:tc>
          <w:tcPr>
            <w:tcW w:w="1134" w:type="dxa"/>
          </w:tcPr>
          <w:p w14:paraId="390F2700" w14:textId="77777777" w:rsidR="00F63682" w:rsidRPr="002054CB" w:rsidRDefault="00F63682" w:rsidP="0030109D">
            <w:pPr>
              <w:rPr>
                <w:lang w:val="en-US"/>
              </w:rPr>
            </w:pPr>
          </w:p>
        </w:tc>
        <w:tc>
          <w:tcPr>
            <w:tcW w:w="1701" w:type="dxa"/>
          </w:tcPr>
          <w:p w14:paraId="15580451" w14:textId="77777777" w:rsidR="00F63682" w:rsidRPr="002054CB" w:rsidRDefault="00F63682" w:rsidP="0030109D">
            <w:pPr>
              <w:rPr>
                <w:lang w:val="en-US"/>
              </w:rPr>
            </w:pPr>
          </w:p>
        </w:tc>
        <w:tc>
          <w:tcPr>
            <w:tcW w:w="2410" w:type="dxa"/>
            <w:tcBorders>
              <w:right w:val="single" w:sz="4" w:space="0" w:color="auto"/>
            </w:tcBorders>
            <w:shd w:val="clear" w:color="auto" w:fill="EEECE1" w:themeFill="background2"/>
          </w:tcPr>
          <w:p w14:paraId="6CAA5EAE" w14:textId="77777777" w:rsidR="00F63682" w:rsidRPr="002054CB" w:rsidRDefault="00F63682" w:rsidP="0030109D">
            <w:pPr>
              <w:rPr>
                <w:lang w:val="en-US"/>
              </w:rPr>
            </w:pPr>
          </w:p>
        </w:tc>
        <w:tc>
          <w:tcPr>
            <w:tcW w:w="2523" w:type="dxa"/>
            <w:tcBorders>
              <w:left w:val="single" w:sz="4" w:space="0" w:color="auto"/>
            </w:tcBorders>
            <w:shd w:val="clear" w:color="auto" w:fill="EEECE1" w:themeFill="background2"/>
          </w:tcPr>
          <w:p w14:paraId="5EFF2F72" w14:textId="77777777" w:rsidR="00F63682" w:rsidRPr="005F022C" w:rsidRDefault="00F63682" w:rsidP="0030109D">
            <w:pPr>
              <w:rPr>
                <w:color w:val="FF0000"/>
                <w:lang w:val="en-US"/>
              </w:rPr>
            </w:pPr>
          </w:p>
        </w:tc>
      </w:tr>
      <w:tr w:rsidR="00F63682" w:rsidRPr="00F63682" w14:paraId="724C3AA6" w14:textId="77777777" w:rsidTr="00F63682">
        <w:tc>
          <w:tcPr>
            <w:tcW w:w="1951" w:type="dxa"/>
          </w:tcPr>
          <w:p w14:paraId="77229F61" w14:textId="77777777" w:rsidR="00F63682" w:rsidRPr="002054CB" w:rsidRDefault="00F63682" w:rsidP="0030109D">
            <w:pPr>
              <w:rPr>
                <w:lang w:val="en-US"/>
              </w:rPr>
            </w:pPr>
          </w:p>
        </w:tc>
        <w:tc>
          <w:tcPr>
            <w:tcW w:w="1872" w:type="dxa"/>
            <w:gridSpan w:val="2"/>
          </w:tcPr>
          <w:p w14:paraId="064953A3" w14:textId="77777777" w:rsidR="00F63682" w:rsidRPr="002054CB" w:rsidRDefault="00F63682" w:rsidP="0030109D">
            <w:pPr>
              <w:rPr>
                <w:lang w:val="en-US"/>
              </w:rPr>
            </w:pPr>
          </w:p>
        </w:tc>
        <w:tc>
          <w:tcPr>
            <w:tcW w:w="1984" w:type="dxa"/>
          </w:tcPr>
          <w:p w14:paraId="461A5062" w14:textId="77777777" w:rsidR="00F63682" w:rsidRPr="002054CB" w:rsidRDefault="00F63682" w:rsidP="0030109D">
            <w:pPr>
              <w:rPr>
                <w:lang w:val="en-US"/>
              </w:rPr>
            </w:pPr>
          </w:p>
        </w:tc>
        <w:tc>
          <w:tcPr>
            <w:tcW w:w="1843" w:type="dxa"/>
          </w:tcPr>
          <w:p w14:paraId="7A8A93F8" w14:textId="77777777" w:rsidR="00F63682" w:rsidRPr="002054CB" w:rsidRDefault="00F63682" w:rsidP="0030109D">
            <w:pPr>
              <w:rPr>
                <w:lang w:val="en-US"/>
              </w:rPr>
            </w:pPr>
          </w:p>
        </w:tc>
        <w:tc>
          <w:tcPr>
            <w:tcW w:w="1134" w:type="dxa"/>
          </w:tcPr>
          <w:p w14:paraId="315B7F2A" w14:textId="77777777" w:rsidR="00F63682" w:rsidRPr="002054CB" w:rsidRDefault="00F63682" w:rsidP="0030109D">
            <w:pPr>
              <w:rPr>
                <w:lang w:val="en-US"/>
              </w:rPr>
            </w:pPr>
          </w:p>
        </w:tc>
        <w:tc>
          <w:tcPr>
            <w:tcW w:w="1701" w:type="dxa"/>
          </w:tcPr>
          <w:p w14:paraId="1E2A41A8" w14:textId="77777777" w:rsidR="00F63682" w:rsidRPr="002054CB" w:rsidRDefault="00F63682" w:rsidP="0030109D">
            <w:pPr>
              <w:rPr>
                <w:lang w:val="en-US"/>
              </w:rPr>
            </w:pPr>
          </w:p>
        </w:tc>
        <w:tc>
          <w:tcPr>
            <w:tcW w:w="2410" w:type="dxa"/>
            <w:tcBorders>
              <w:right w:val="single" w:sz="4" w:space="0" w:color="auto"/>
            </w:tcBorders>
            <w:shd w:val="clear" w:color="auto" w:fill="EEECE1" w:themeFill="background2"/>
          </w:tcPr>
          <w:p w14:paraId="562583E0" w14:textId="77777777" w:rsidR="00F63682" w:rsidRPr="002054CB" w:rsidRDefault="00F63682" w:rsidP="0030109D">
            <w:pPr>
              <w:rPr>
                <w:lang w:val="en-US"/>
              </w:rPr>
            </w:pPr>
          </w:p>
        </w:tc>
        <w:tc>
          <w:tcPr>
            <w:tcW w:w="2523" w:type="dxa"/>
            <w:tcBorders>
              <w:left w:val="single" w:sz="4" w:space="0" w:color="auto"/>
            </w:tcBorders>
            <w:shd w:val="clear" w:color="auto" w:fill="EEECE1" w:themeFill="background2"/>
          </w:tcPr>
          <w:p w14:paraId="78410AE7" w14:textId="77777777" w:rsidR="00F63682" w:rsidRPr="005F022C" w:rsidRDefault="00F63682" w:rsidP="0030109D">
            <w:pPr>
              <w:rPr>
                <w:color w:val="FF0000"/>
                <w:lang w:val="en-US"/>
              </w:rPr>
            </w:pPr>
          </w:p>
        </w:tc>
      </w:tr>
      <w:tr w:rsidR="00F63682" w:rsidRPr="00F63682" w14:paraId="4031F5C8" w14:textId="77777777" w:rsidTr="00F63682">
        <w:tc>
          <w:tcPr>
            <w:tcW w:w="1951" w:type="dxa"/>
          </w:tcPr>
          <w:p w14:paraId="7172E086" w14:textId="77777777" w:rsidR="00F63682" w:rsidRPr="002054CB" w:rsidRDefault="00F63682" w:rsidP="0030109D">
            <w:pPr>
              <w:rPr>
                <w:lang w:val="en-US"/>
              </w:rPr>
            </w:pPr>
          </w:p>
        </w:tc>
        <w:tc>
          <w:tcPr>
            <w:tcW w:w="1872" w:type="dxa"/>
            <w:gridSpan w:val="2"/>
          </w:tcPr>
          <w:p w14:paraId="5F1C5603" w14:textId="77777777" w:rsidR="00F63682" w:rsidRPr="002054CB" w:rsidRDefault="00F63682" w:rsidP="0030109D">
            <w:pPr>
              <w:rPr>
                <w:lang w:val="en-US"/>
              </w:rPr>
            </w:pPr>
          </w:p>
        </w:tc>
        <w:tc>
          <w:tcPr>
            <w:tcW w:w="1984" w:type="dxa"/>
          </w:tcPr>
          <w:p w14:paraId="5D1C8921" w14:textId="77777777" w:rsidR="00F63682" w:rsidRPr="002054CB" w:rsidRDefault="00F63682" w:rsidP="0030109D">
            <w:pPr>
              <w:rPr>
                <w:lang w:val="en-US"/>
              </w:rPr>
            </w:pPr>
          </w:p>
        </w:tc>
        <w:tc>
          <w:tcPr>
            <w:tcW w:w="1843" w:type="dxa"/>
          </w:tcPr>
          <w:p w14:paraId="2AC5A13D" w14:textId="77777777" w:rsidR="00F63682" w:rsidRPr="002054CB" w:rsidRDefault="00F63682" w:rsidP="0030109D">
            <w:pPr>
              <w:rPr>
                <w:lang w:val="en-US"/>
              </w:rPr>
            </w:pPr>
          </w:p>
        </w:tc>
        <w:tc>
          <w:tcPr>
            <w:tcW w:w="1134" w:type="dxa"/>
          </w:tcPr>
          <w:p w14:paraId="7AC76A5D" w14:textId="77777777" w:rsidR="00F63682" w:rsidRPr="002054CB" w:rsidRDefault="00F63682" w:rsidP="0030109D">
            <w:pPr>
              <w:rPr>
                <w:lang w:val="en-US"/>
              </w:rPr>
            </w:pPr>
          </w:p>
        </w:tc>
        <w:tc>
          <w:tcPr>
            <w:tcW w:w="1701" w:type="dxa"/>
          </w:tcPr>
          <w:p w14:paraId="4F485D62" w14:textId="77777777" w:rsidR="00F63682" w:rsidRPr="002054CB" w:rsidRDefault="00F63682" w:rsidP="0030109D">
            <w:pPr>
              <w:rPr>
                <w:lang w:val="en-US"/>
              </w:rPr>
            </w:pPr>
          </w:p>
        </w:tc>
        <w:tc>
          <w:tcPr>
            <w:tcW w:w="2410" w:type="dxa"/>
            <w:tcBorders>
              <w:right w:val="single" w:sz="4" w:space="0" w:color="auto"/>
            </w:tcBorders>
            <w:shd w:val="clear" w:color="auto" w:fill="EEECE1" w:themeFill="background2"/>
          </w:tcPr>
          <w:p w14:paraId="26334C26" w14:textId="77777777" w:rsidR="00F63682" w:rsidRPr="002054CB" w:rsidRDefault="00F63682" w:rsidP="0030109D">
            <w:pPr>
              <w:rPr>
                <w:lang w:val="en-US"/>
              </w:rPr>
            </w:pPr>
          </w:p>
        </w:tc>
        <w:tc>
          <w:tcPr>
            <w:tcW w:w="2523" w:type="dxa"/>
            <w:tcBorders>
              <w:left w:val="single" w:sz="4" w:space="0" w:color="auto"/>
            </w:tcBorders>
            <w:shd w:val="clear" w:color="auto" w:fill="EEECE1" w:themeFill="background2"/>
          </w:tcPr>
          <w:p w14:paraId="18FD1597" w14:textId="77777777" w:rsidR="00F63682" w:rsidRPr="005F022C" w:rsidRDefault="00F63682" w:rsidP="0030109D">
            <w:pPr>
              <w:rPr>
                <w:color w:val="FF0000"/>
                <w:lang w:val="en-US"/>
              </w:rPr>
            </w:pPr>
          </w:p>
        </w:tc>
      </w:tr>
      <w:tr w:rsidR="00F63682" w:rsidRPr="00F63682" w14:paraId="022DDA55" w14:textId="77777777" w:rsidTr="00F63682">
        <w:tc>
          <w:tcPr>
            <w:tcW w:w="1951" w:type="dxa"/>
          </w:tcPr>
          <w:p w14:paraId="57AECEC6" w14:textId="77777777" w:rsidR="00F63682" w:rsidRPr="002054CB" w:rsidRDefault="00F63682" w:rsidP="0030109D">
            <w:pPr>
              <w:rPr>
                <w:lang w:val="en-US"/>
              </w:rPr>
            </w:pPr>
          </w:p>
        </w:tc>
        <w:tc>
          <w:tcPr>
            <w:tcW w:w="1872" w:type="dxa"/>
            <w:gridSpan w:val="2"/>
          </w:tcPr>
          <w:p w14:paraId="683F68F4" w14:textId="77777777" w:rsidR="00F63682" w:rsidRPr="002054CB" w:rsidRDefault="00F63682" w:rsidP="0030109D">
            <w:pPr>
              <w:rPr>
                <w:lang w:val="en-US"/>
              </w:rPr>
            </w:pPr>
          </w:p>
        </w:tc>
        <w:tc>
          <w:tcPr>
            <w:tcW w:w="1984" w:type="dxa"/>
          </w:tcPr>
          <w:p w14:paraId="63AA4F7A" w14:textId="77777777" w:rsidR="00F63682" w:rsidRPr="002054CB" w:rsidRDefault="00F63682" w:rsidP="0030109D">
            <w:pPr>
              <w:rPr>
                <w:lang w:val="en-US"/>
              </w:rPr>
            </w:pPr>
          </w:p>
        </w:tc>
        <w:tc>
          <w:tcPr>
            <w:tcW w:w="1843" w:type="dxa"/>
          </w:tcPr>
          <w:p w14:paraId="17B7D84F" w14:textId="77777777" w:rsidR="00F63682" w:rsidRPr="002054CB" w:rsidRDefault="00F63682" w:rsidP="0030109D">
            <w:pPr>
              <w:rPr>
                <w:lang w:val="en-US"/>
              </w:rPr>
            </w:pPr>
          </w:p>
        </w:tc>
        <w:tc>
          <w:tcPr>
            <w:tcW w:w="1134" w:type="dxa"/>
          </w:tcPr>
          <w:p w14:paraId="02F21224" w14:textId="77777777" w:rsidR="00F63682" w:rsidRPr="002054CB" w:rsidRDefault="00F63682" w:rsidP="0030109D">
            <w:pPr>
              <w:rPr>
                <w:lang w:val="en-US"/>
              </w:rPr>
            </w:pPr>
          </w:p>
        </w:tc>
        <w:tc>
          <w:tcPr>
            <w:tcW w:w="1701" w:type="dxa"/>
          </w:tcPr>
          <w:p w14:paraId="1BAE8E7A" w14:textId="77777777" w:rsidR="00F63682" w:rsidRPr="002054CB" w:rsidRDefault="00F63682" w:rsidP="0030109D">
            <w:pPr>
              <w:rPr>
                <w:lang w:val="en-US"/>
              </w:rPr>
            </w:pPr>
          </w:p>
        </w:tc>
        <w:tc>
          <w:tcPr>
            <w:tcW w:w="2410" w:type="dxa"/>
            <w:tcBorders>
              <w:right w:val="single" w:sz="4" w:space="0" w:color="auto"/>
            </w:tcBorders>
            <w:shd w:val="clear" w:color="auto" w:fill="EEECE1" w:themeFill="background2"/>
          </w:tcPr>
          <w:p w14:paraId="129C95EC" w14:textId="77777777" w:rsidR="00F63682" w:rsidRPr="002054CB" w:rsidRDefault="00F63682" w:rsidP="0030109D">
            <w:pPr>
              <w:rPr>
                <w:lang w:val="en-US"/>
              </w:rPr>
            </w:pPr>
          </w:p>
        </w:tc>
        <w:tc>
          <w:tcPr>
            <w:tcW w:w="2523" w:type="dxa"/>
            <w:tcBorders>
              <w:left w:val="single" w:sz="4" w:space="0" w:color="auto"/>
            </w:tcBorders>
            <w:shd w:val="clear" w:color="auto" w:fill="EEECE1" w:themeFill="background2"/>
          </w:tcPr>
          <w:p w14:paraId="1C3040AC" w14:textId="77777777" w:rsidR="00F63682" w:rsidRPr="005F022C" w:rsidRDefault="00F63682" w:rsidP="0030109D">
            <w:pPr>
              <w:rPr>
                <w:color w:val="FF0000"/>
                <w:lang w:val="en-US"/>
              </w:rPr>
            </w:pPr>
          </w:p>
        </w:tc>
      </w:tr>
      <w:tr w:rsidR="00F63682" w:rsidRPr="00F63682" w14:paraId="0CC0C8DE" w14:textId="77777777" w:rsidTr="00F63682">
        <w:tc>
          <w:tcPr>
            <w:tcW w:w="1951" w:type="dxa"/>
          </w:tcPr>
          <w:p w14:paraId="341DAC2C" w14:textId="77777777" w:rsidR="00F63682" w:rsidRPr="002054CB" w:rsidRDefault="00F63682" w:rsidP="0030109D">
            <w:pPr>
              <w:rPr>
                <w:lang w:val="en-US"/>
              </w:rPr>
            </w:pPr>
          </w:p>
        </w:tc>
        <w:tc>
          <w:tcPr>
            <w:tcW w:w="1872" w:type="dxa"/>
            <w:gridSpan w:val="2"/>
          </w:tcPr>
          <w:p w14:paraId="7162DDCA" w14:textId="77777777" w:rsidR="00F63682" w:rsidRPr="002054CB" w:rsidRDefault="00F63682" w:rsidP="0030109D">
            <w:pPr>
              <w:rPr>
                <w:lang w:val="en-US"/>
              </w:rPr>
            </w:pPr>
          </w:p>
        </w:tc>
        <w:tc>
          <w:tcPr>
            <w:tcW w:w="1984" w:type="dxa"/>
          </w:tcPr>
          <w:p w14:paraId="78E37C00" w14:textId="77777777" w:rsidR="00F63682" w:rsidRPr="002054CB" w:rsidRDefault="00F63682" w:rsidP="0030109D">
            <w:pPr>
              <w:rPr>
                <w:lang w:val="en-US"/>
              </w:rPr>
            </w:pPr>
          </w:p>
        </w:tc>
        <w:tc>
          <w:tcPr>
            <w:tcW w:w="1843" w:type="dxa"/>
          </w:tcPr>
          <w:p w14:paraId="4A190250" w14:textId="77777777" w:rsidR="00F63682" w:rsidRPr="002054CB" w:rsidRDefault="00F63682" w:rsidP="0030109D">
            <w:pPr>
              <w:rPr>
                <w:lang w:val="en-US"/>
              </w:rPr>
            </w:pPr>
          </w:p>
        </w:tc>
        <w:tc>
          <w:tcPr>
            <w:tcW w:w="1134" w:type="dxa"/>
          </w:tcPr>
          <w:p w14:paraId="3C7A89B5" w14:textId="77777777" w:rsidR="00F63682" w:rsidRPr="002054CB" w:rsidRDefault="00F63682" w:rsidP="0030109D">
            <w:pPr>
              <w:rPr>
                <w:lang w:val="en-US"/>
              </w:rPr>
            </w:pPr>
          </w:p>
        </w:tc>
        <w:tc>
          <w:tcPr>
            <w:tcW w:w="1701" w:type="dxa"/>
          </w:tcPr>
          <w:p w14:paraId="4401CC01" w14:textId="77777777" w:rsidR="00F63682" w:rsidRPr="002054CB" w:rsidRDefault="00F63682" w:rsidP="0030109D">
            <w:pPr>
              <w:rPr>
                <w:lang w:val="en-US"/>
              </w:rPr>
            </w:pPr>
          </w:p>
        </w:tc>
        <w:tc>
          <w:tcPr>
            <w:tcW w:w="2410" w:type="dxa"/>
            <w:tcBorders>
              <w:right w:val="single" w:sz="4" w:space="0" w:color="auto"/>
            </w:tcBorders>
            <w:shd w:val="clear" w:color="auto" w:fill="EEECE1" w:themeFill="background2"/>
          </w:tcPr>
          <w:p w14:paraId="13FC27BF" w14:textId="77777777" w:rsidR="00F63682" w:rsidRPr="002054CB" w:rsidRDefault="00F63682" w:rsidP="0030109D">
            <w:pPr>
              <w:rPr>
                <w:lang w:val="en-US"/>
              </w:rPr>
            </w:pPr>
          </w:p>
        </w:tc>
        <w:tc>
          <w:tcPr>
            <w:tcW w:w="2523" w:type="dxa"/>
            <w:tcBorders>
              <w:left w:val="single" w:sz="4" w:space="0" w:color="auto"/>
            </w:tcBorders>
            <w:shd w:val="clear" w:color="auto" w:fill="EEECE1" w:themeFill="background2"/>
          </w:tcPr>
          <w:p w14:paraId="4B8D74A5" w14:textId="77777777" w:rsidR="00F63682" w:rsidRPr="005F022C" w:rsidRDefault="00F63682" w:rsidP="0030109D">
            <w:pPr>
              <w:rPr>
                <w:color w:val="FF0000"/>
                <w:lang w:val="en-US"/>
              </w:rPr>
            </w:pPr>
          </w:p>
        </w:tc>
      </w:tr>
      <w:tr w:rsidR="00F63682" w:rsidRPr="00F63682" w14:paraId="0F54A4F8" w14:textId="77777777" w:rsidTr="00F63682">
        <w:tc>
          <w:tcPr>
            <w:tcW w:w="1951" w:type="dxa"/>
          </w:tcPr>
          <w:p w14:paraId="5AE6A7D7" w14:textId="77777777" w:rsidR="00F63682" w:rsidRPr="002054CB" w:rsidRDefault="00F63682" w:rsidP="003C42BF">
            <w:pPr>
              <w:rPr>
                <w:lang w:val="en-US"/>
              </w:rPr>
            </w:pPr>
          </w:p>
        </w:tc>
        <w:tc>
          <w:tcPr>
            <w:tcW w:w="1872" w:type="dxa"/>
            <w:gridSpan w:val="2"/>
          </w:tcPr>
          <w:p w14:paraId="5DC1CFFA" w14:textId="77777777" w:rsidR="00F63682" w:rsidRPr="002054CB" w:rsidRDefault="00F63682" w:rsidP="003C42BF">
            <w:pPr>
              <w:rPr>
                <w:lang w:val="en-US"/>
              </w:rPr>
            </w:pPr>
          </w:p>
        </w:tc>
        <w:tc>
          <w:tcPr>
            <w:tcW w:w="1984" w:type="dxa"/>
          </w:tcPr>
          <w:p w14:paraId="6F5480BC" w14:textId="77777777" w:rsidR="00F63682" w:rsidRPr="002054CB" w:rsidRDefault="00F63682" w:rsidP="003C42BF">
            <w:pPr>
              <w:rPr>
                <w:lang w:val="en-US"/>
              </w:rPr>
            </w:pPr>
          </w:p>
        </w:tc>
        <w:tc>
          <w:tcPr>
            <w:tcW w:w="1843" w:type="dxa"/>
          </w:tcPr>
          <w:p w14:paraId="17DBA11D" w14:textId="77777777" w:rsidR="00F63682" w:rsidRPr="002054CB" w:rsidRDefault="00F63682" w:rsidP="003C42BF">
            <w:pPr>
              <w:rPr>
                <w:lang w:val="en-US"/>
              </w:rPr>
            </w:pPr>
          </w:p>
        </w:tc>
        <w:tc>
          <w:tcPr>
            <w:tcW w:w="1134" w:type="dxa"/>
          </w:tcPr>
          <w:p w14:paraId="5FC08FE7" w14:textId="77777777" w:rsidR="00F63682" w:rsidRPr="002054CB" w:rsidRDefault="00F63682" w:rsidP="003C42BF">
            <w:pPr>
              <w:rPr>
                <w:lang w:val="en-US"/>
              </w:rPr>
            </w:pPr>
          </w:p>
        </w:tc>
        <w:tc>
          <w:tcPr>
            <w:tcW w:w="1701" w:type="dxa"/>
          </w:tcPr>
          <w:p w14:paraId="795D7DDC" w14:textId="77777777" w:rsidR="00F63682" w:rsidRPr="002054CB" w:rsidRDefault="00F63682" w:rsidP="003C42BF">
            <w:pPr>
              <w:rPr>
                <w:lang w:val="en-US"/>
              </w:rPr>
            </w:pPr>
          </w:p>
        </w:tc>
        <w:tc>
          <w:tcPr>
            <w:tcW w:w="2410" w:type="dxa"/>
            <w:tcBorders>
              <w:right w:val="single" w:sz="4" w:space="0" w:color="auto"/>
            </w:tcBorders>
            <w:shd w:val="clear" w:color="auto" w:fill="EEECE1" w:themeFill="background2"/>
          </w:tcPr>
          <w:p w14:paraId="12B2652C" w14:textId="77777777" w:rsidR="00F63682" w:rsidRPr="002054CB" w:rsidRDefault="00F63682" w:rsidP="003C42BF">
            <w:pPr>
              <w:rPr>
                <w:lang w:val="en-US"/>
              </w:rPr>
            </w:pPr>
          </w:p>
        </w:tc>
        <w:tc>
          <w:tcPr>
            <w:tcW w:w="2523" w:type="dxa"/>
            <w:tcBorders>
              <w:left w:val="single" w:sz="4" w:space="0" w:color="auto"/>
            </w:tcBorders>
            <w:shd w:val="clear" w:color="auto" w:fill="EEECE1" w:themeFill="background2"/>
          </w:tcPr>
          <w:p w14:paraId="60E01363" w14:textId="77777777" w:rsidR="00F63682" w:rsidRPr="005F022C" w:rsidRDefault="00F63682" w:rsidP="003C42BF">
            <w:pPr>
              <w:rPr>
                <w:color w:val="FF0000"/>
                <w:lang w:val="en-US"/>
              </w:rPr>
            </w:pPr>
          </w:p>
        </w:tc>
      </w:tr>
      <w:tr w:rsidR="00F63682" w:rsidRPr="00F63682" w14:paraId="2D2310E6" w14:textId="77777777" w:rsidTr="00F63682">
        <w:tc>
          <w:tcPr>
            <w:tcW w:w="1951" w:type="dxa"/>
          </w:tcPr>
          <w:p w14:paraId="3D497611" w14:textId="77777777" w:rsidR="00F63682" w:rsidRPr="002054CB" w:rsidRDefault="00F63682" w:rsidP="003C42BF">
            <w:pPr>
              <w:rPr>
                <w:lang w:val="en-US"/>
              </w:rPr>
            </w:pPr>
          </w:p>
        </w:tc>
        <w:tc>
          <w:tcPr>
            <w:tcW w:w="1872" w:type="dxa"/>
            <w:gridSpan w:val="2"/>
          </w:tcPr>
          <w:p w14:paraId="464337F4" w14:textId="77777777" w:rsidR="00F63682" w:rsidRPr="002054CB" w:rsidRDefault="00F63682" w:rsidP="003C42BF">
            <w:pPr>
              <w:rPr>
                <w:lang w:val="en-US"/>
              </w:rPr>
            </w:pPr>
          </w:p>
        </w:tc>
        <w:tc>
          <w:tcPr>
            <w:tcW w:w="1984" w:type="dxa"/>
          </w:tcPr>
          <w:p w14:paraId="1BC653F3" w14:textId="77777777" w:rsidR="00F63682" w:rsidRPr="002054CB" w:rsidRDefault="00F63682" w:rsidP="003C42BF">
            <w:pPr>
              <w:rPr>
                <w:lang w:val="en-US"/>
              </w:rPr>
            </w:pPr>
          </w:p>
        </w:tc>
        <w:tc>
          <w:tcPr>
            <w:tcW w:w="1843" w:type="dxa"/>
          </w:tcPr>
          <w:p w14:paraId="228F4F9F" w14:textId="77777777" w:rsidR="00F63682" w:rsidRPr="002054CB" w:rsidRDefault="00F63682" w:rsidP="003C42BF">
            <w:pPr>
              <w:rPr>
                <w:lang w:val="en-US"/>
              </w:rPr>
            </w:pPr>
          </w:p>
        </w:tc>
        <w:tc>
          <w:tcPr>
            <w:tcW w:w="1134" w:type="dxa"/>
          </w:tcPr>
          <w:p w14:paraId="6EEE3F08" w14:textId="77777777" w:rsidR="00F63682" w:rsidRPr="002054CB" w:rsidRDefault="00F63682" w:rsidP="003C42BF">
            <w:pPr>
              <w:rPr>
                <w:lang w:val="en-US"/>
              </w:rPr>
            </w:pPr>
          </w:p>
        </w:tc>
        <w:tc>
          <w:tcPr>
            <w:tcW w:w="1701" w:type="dxa"/>
          </w:tcPr>
          <w:p w14:paraId="44F4FF8E" w14:textId="77777777" w:rsidR="00F63682" w:rsidRPr="002054CB" w:rsidRDefault="00F63682" w:rsidP="003C42BF">
            <w:pPr>
              <w:rPr>
                <w:lang w:val="en-US"/>
              </w:rPr>
            </w:pPr>
          </w:p>
        </w:tc>
        <w:tc>
          <w:tcPr>
            <w:tcW w:w="2410" w:type="dxa"/>
            <w:tcBorders>
              <w:right w:val="single" w:sz="4" w:space="0" w:color="auto"/>
            </w:tcBorders>
            <w:shd w:val="clear" w:color="auto" w:fill="EEECE1" w:themeFill="background2"/>
          </w:tcPr>
          <w:p w14:paraId="05FCC8ED" w14:textId="77777777" w:rsidR="00F63682" w:rsidRPr="002054CB" w:rsidRDefault="00F63682" w:rsidP="003C42BF">
            <w:pPr>
              <w:rPr>
                <w:lang w:val="en-US"/>
              </w:rPr>
            </w:pPr>
          </w:p>
        </w:tc>
        <w:tc>
          <w:tcPr>
            <w:tcW w:w="2523" w:type="dxa"/>
            <w:tcBorders>
              <w:left w:val="single" w:sz="4" w:space="0" w:color="auto"/>
            </w:tcBorders>
            <w:shd w:val="clear" w:color="auto" w:fill="EEECE1" w:themeFill="background2"/>
          </w:tcPr>
          <w:p w14:paraId="4DB4D382" w14:textId="77777777" w:rsidR="00F63682" w:rsidRPr="005F022C" w:rsidRDefault="00F63682" w:rsidP="003C42BF">
            <w:pPr>
              <w:rPr>
                <w:color w:val="FF0000"/>
                <w:lang w:val="en-US"/>
              </w:rPr>
            </w:pPr>
          </w:p>
        </w:tc>
      </w:tr>
      <w:tr w:rsidR="00F63682" w:rsidRPr="00F63682" w14:paraId="19088D25" w14:textId="77777777" w:rsidTr="00F63682">
        <w:tc>
          <w:tcPr>
            <w:tcW w:w="1951" w:type="dxa"/>
          </w:tcPr>
          <w:p w14:paraId="354C05E5" w14:textId="77777777" w:rsidR="00F63682" w:rsidRPr="002054CB" w:rsidRDefault="00F63682" w:rsidP="003C42BF">
            <w:pPr>
              <w:rPr>
                <w:lang w:val="en-US"/>
              </w:rPr>
            </w:pPr>
          </w:p>
        </w:tc>
        <w:tc>
          <w:tcPr>
            <w:tcW w:w="1872" w:type="dxa"/>
            <w:gridSpan w:val="2"/>
          </w:tcPr>
          <w:p w14:paraId="408B00D3" w14:textId="77777777" w:rsidR="00F63682" w:rsidRPr="002054CB" w:rsidRDefault="00F63682" w:rsidP="003C42BF">
            <w:pPr>
              <w:rPr>
                <w:lang w:val="en-US"/>
              </w:rPr>
            </w:pPr>
          </w:p>
        </w:tc>
        <w:tc>
          <w:tcPr>
            <w:tcW w:w="1984" w:type="dxa"/>
          </w:tcPr>
          <w:p w14:paraId="2FAB884D" w14:textId="77777777" w:rsidR="00F63682" w:rsidRPr="002054CB" w:rsidRDefault="00F63682" w:rsidP="003C42BF">
            <w:pPr>
              <w:rPr>
                <w:lang w:val="en-US"/>
              </w:rPr>
            </w:pPr>
          </w:p>
        </w:tc>
        <w:tc>
          <w:tcPr>
            <w:tcW w:w="1843" w:type="dxa"/>
          </w:tcPr>
          <w:p w14:paraId="6298D028" w14:textId="77777777" w:rsidR="00F63682" w:rsidRPr="002054CB" w:rsidRDefault="00F63682" w:rsidP="003C42BF">
            <w:pPr>
              <w:rPr>
                <w:lang w:val="en-US"/>
              </w:rPr>
            </w:pPr>
          </w:p>
        </w:tc>
        <w:tc>
          <w:tcPr>
            <w:tcW w:w="1134" w:type="dxa"/>
          </w:tcPr>
          <w:p w14:paraId="1B7674BC" w14:textId="77777777" w:rsidR="00F63682" w:rsidRPr="002054CB" w:rsidRDefault="00F63682" w:rsidP="003C42BF">
            <w:pPr>
              <w:rPr>
                <w:lang w:val="en-US"/>
              </w:rPr>
            </w:pPr>
          </w:p>
        </w:tc>
        <w:tc>
          <w:tcPr>
            <w:tcW w:w="1701" w:type="dxa"/>
          </w:tcPr>
          <w:p w14:paraId="2A6920D9" w14:textId="77777777" w:rsidR="00F63682" w:rsidRPr="002054CB" w:rsidRDefault="00F63682" w:rsidP="003C42BF">
            <w:pPr>
              <w:rPr>
                <w:lang w:val="en-US"/>
              </w:rPr>
            </w:pPr>
          </w:p>
        </w:tc>
        <w:tc>
          <w:tcPr>
            <w:tcW w:w="2410" w:type="dxa"/>
            <w:tcBorders>
              <w:right w:val="single" w:sz="4" w:space="0" w:color="auto"/>
            </w:tcBorders>
            <w:shd w:val="clear" w:color="auto" w:fill="EEECE1" w:themeFill="background2"/>
          </w:tcPr>
          <w:p w14:paraId="1E1DE26D" w14:textId="77777777" w:rsidR="00F63682" w:rsidRPr="002054CB" w:rsidRDefault="00F63682" w:rsidP="003C42BF">
            <w:pPr>
              <w:rPr>
                <w:lang w:val="en-US"/>
              </w:rPr>
            </w:pPr>
          </w:p>
        </w:tc>
        <w:tc>
          <w:tcPr>
            <w:tcW w:w="2523" w:type="dxa"/>
            <w:tcBorders>
              <w:left w:val="single" w:sz="4" w:space="0" w:color="auto"/>
            </w:tcBorders>
            <w:shd w:val="clear" w:color="auto" w:fill="EEECE1" w:themeFill="background2"/>
          </w:tcPr>
          <w:p w14:paraId="7B842EE9" w14:textId="77777777" w:rsidR="00F63682" w:rsidRPr="005F022C" w:rsidRDefault="00F63682" w:rsidP="003C42BF">
            <w:pPr>
              <w:rPr>
                <w:color w:val="FF0000"/>
                <w:lang w:val="en-US"/>
              </w:rPr>
            </w:pPr>
          </w:p>
        </w:tc>
      </w:tr>
      <w:tr w:rsidR="00F63682" w:rsidRPr="00F63682" w14:paraId="1084D4A6" w14:textId="77777777" w:rsidTr="00F63682">
        <w:tc>
          <w:tcPr>
            <w:tcW w:w="1951" w:type="dxa"/>
          </w:tcPr>
          <w:p w14:paraId="781B7883" w14:textId="77777777" w:rsidR="00F63682" w:rsidRPr="002054CB" w:rsidRDefault="00F63682" w:rsidP="00847AA1">
            <w:pPr>
              <w:rPr>
                <w:lang w:val="en-US"/>
              </w:rPr>
            </w:pPr>
          </w:p>
        </w:tc>
        <w:tc>
          <w:tcPr>
            <w:tcW w:w="1872" w:type="dxa"/>
            <w:gridSpan w:val="2"/>
          </w:tcPr>
          <w:p w14:paraId="50EB4302" w14:textId="77777777" w:rsidR="00F63682" w:rsidRPr="002054CB" w:rsidRDefault="00F63682" w:rsidP="00847AA1">
            <w:pPr>
              <w:rPr>
                <w:lang w:val="en-US"/>
              </w:rPr>
            </w:pPr>
          </w:p>
        </w:tc>
        <w:tc>
          <w:tcPr>
            <w:tcW w:w="1984" w:type="dxa"/>
          </w:tcPr>
          <w:p w14:paraId="6C7682A9" w14:textId="77777777" w:rsidR="00F63682" w:rsidRPr="002054CB" w:rsidRDefault="00F63682" w:rsidP="00847AA1">
            <w:pPr>
              <w:rPr>
                <w:lang w:val="en-US"/>
              </w:rPr>
            </w:pPr>
          </w:p>
        </w:tc>
        <w:tc>
          <w:tcPr>
            <w:tcW w:w="1843" w:type="dxa"/>
          </w:tcPr>
          <w:p w14:paraId="197F6C8E" w14:textId="77777777" w:rsidR="00F63682" w:rsidRPr="002054CB" w:rsidRDefault="00F63682" w:rsidP="00847AA1">
            <w:pPr>
              <w:rPr>
                <w:lang w:val="en-US"/>
              </w:rPr>
            </w:pPr>
          </w:p>
        </w:tc>
        <w:tc>
          <w:tcPr>
            <w:tcW w:w="1134" w:type="dxa"/>
          </w:tcPr>
          <w:p w14:paraId="48745170" w14:textId="77777777" w:rsidR="00F63682" w:rsidRPr="002054CB" w:rsidRDefault="00F63682" w:rsidP="00847AA1">
            <w:pPr>
              <w:rPr>
                <w:lang w:val="en-US"/>
              </w:rPr>
            </w:pPr>
          </w:p>
        </w:tc>
        <w:tc>
          <w:tcPr>
            <w:tcW w:w="1701" w:type="dxa"/>
          </w:tcPr>
          <w:p w14:paraId="316504F6" w14:textId="77777777" w:rsidR="00F63682" w:rsidRPr="002054CB" w:rsidRDefault="00F63682" w:rsidP="00847AA1">
            <w:pPr>
              <w:rPr>
                <w:lang w:val="en-US"/>
              </w:rPr>
            </w:pPr>
          </w:p>
        </w:tc>
        <w:tc>
          <w:tcPr>
            <w:tcW w:w="2410" w:type="dxa"/>
            <w:tcBorders>
              <w:right w:val="single" w:sz="4" w:space="0" w:color="auto"/>
            </w:tcBorders>
            <w:shd w:val="clear" w:color="auto" w:fill="EEECE1" w:themeFill="background2"/>
          </w:tcPr>
          <w:p w14:paraId="0B7C31F4" w14:textId="77777777" w:rsidR="00F63682" w:rsidRPr="002054CB" w:rsidRDefault="00F63682" w:rsidP="00847AA1">
            <w:pPr>
              <w:rPr>
                <w:lang w:val="en-US"/>
              </w:rPr>
            </w:pPr>
          </w:p>
        </w:tc>
        <w:tc>
          <w:tcPr>
            <w:tcW w:w="2523" w:type="dxa"/>
            <w:tcBorders>
              <w:left w:val="single" w:sz="4" w:space="0" w:color="auto"/>
            </w:tcBorders>
            <w:shd w:val="clear" w:color="auto" w:fill="EEECE1" w:themeFill="background2"/>
          </w:tcPr>
          <w:p w14:paraId="3695164A" w14:textId="77777777" w:rsidR="00F63682" w:rsidRPr="005F022C" w:rsidRDefault="00F63682" w:rsidP="00847AA1">
            <w:pPr>
              <w:rPr>
                <w:color w:val="FF0000"/>
                <w:lang w:val="en-US"/>
              </w:rPr>
            </w:pPr>
          </w:p>
        </w:tc>
      </w:tr>
      <w:tr w:rsidR="00F63682" w:rsidRPr="00F63682" w14:paraId="72517ECD" w14:textId="77777777" w:rsidTr="00F63682">
        <w:tc>
          <w:tcPr>
            <w:tcW w:w="1951" w:type="dxa"/>
          </w:tcPr>
          <w:p w14:paraId="52DEADE2" w14:textId="77777777" w:rsidR="00F63682" w:rsidRPr="002054CB" w:rsidRDefault="00F63682" w:rsidP="00847AA1">
            <w:pPr>
              <w:rPr>
                <w:lang w:val="en-US"/>
              </w:rPr>
            </w:pPr>
          </w:p>
        </w:tc>
        <w:tc>
          <w:tcPr>
            <w:tcW w:w="1872" w:type="dxa"/>
            <w:gridSpan w:val="2"/>
          </w:tcPr>
          <w:p w14:paraId="43C19F2D" w14:textId="77777777" w:rsidR="00F63682" w:rsidRPr="002054CB" w:rsidRDefault="00F63682" w:rsidP="00847AA1">
            <w:pPr>
              <w:rPr>
                <w:lang w:val="en-US"/>
              </w:rPr>
            </w:pPr>
          </w:p>
        </w:tc>
        <w:tc>
          <w:tcPr>
            <w:tcW w:w="1984" w:type="dxa"/>
          </w:tcPr>
          <w:p w14:paraId="760466A6" w14:textId="77777777" w:rsidR="00F63682" w:rsidRPr="002054CB" w:rsidRDefault="00F63682" w:rsidP="00847AA1">
            <w:pPr>
              <w:rPr>
                <w:lang w:val="en-US"/>
              </w:rPr>
            </w:pPr>
          </w:p>
        </w:tc>
        <w:tc>
          <w:tcPr>
            <w:tcW w:w="1843" w:type="dxa"/>
          </w:tcPr>
          <w:p w14:paraId="21E2DE53" w14:textId="77777777" w:rsidR="00F63682" w:rsidRPr="002054CB" w:rsidRDefault="00F63682" w:rsidP="00847AA1">
            <w:pPr>
              <w:rPr>
                <w:lang w:val="en-US"/>
              </w:rPr>
            </w:pPr>
          </w:p>
        </w:tc>
        <w:tc>
          <w:tcPr>
            <w:tcW w:w="1134" w:type="dxa"/>
          </w:tcPr>
          <w:p w14:paraId="1777DEE9" w14:textId="77777777" w:rsidR="00F63682" w:rsidRPr="002054CB" w:rsidRDefault="00F63682" w:rsidP="00847AA1">
            <w:pPr>
              <w:rPr>
                <w:lang w:val="en-US"/>
              </w:rPr>
            </w:pPr>
          </w:p>
        </w:tc>
        <w:tc>
          <w:tcPr>
            <w:tcW w:w="1701" w:type="dxa"/>
          </w:tcPr>
          <w:p w14:paraId="6CAF526E" w14:textId="77777777" w:rsidR="00F63682" w:rsidRPr="002054CB" w:rsidRDefault="00F63682" w:rsidP="00847AA1">
            <w:pPr>
              <w:rPr>
                <w:lang w:val="en-US"/>
              </w:rPr>
            </w:pPr>
          </w:p>
        </w:tc>
        <w:tc>
          <w:tcPr>
            <w:tcW w:w="2410" w:type="dxa"/>
            <w:tcBorders>
              <w:right w:val="single" w:sz="4" w:space="0" w:color="auto"/>
            </w:tcBorders>
            <w:shd w:val="clear" w:color="auto" w:fill="EEECE1" w:themeFill="background2"/>
          </w:tcPr>
          <w:p w14:paraId="1CFA323C" w14:textId="77777777" w:rsidR="00F63682" w:rsidRPr="002054CB" w:rsidRDefault="00F63682" w:rsidP="00847AA1">
            <w:pPr>
              <w:rPr>
                <w:lang w:val="en-US"/>
              </w:rPr>
            </w:pPr>
          </w:p>
        </w:tc>
        <w:tc>
          <w:tcPr>
            <w:tcW w:w="2523" w:type="dxa"/>
            <w:tcBorders>
              <w:left w:val="single" w:sz="4" w:space="0" w:color="auto"/>
            </w:tcBorders>
            <w:shd w:val="clear" w:color="auto" w:fill="EEECE1" w:themeFill="background2"/>
          </w:tcPr>
          <w:p w14:paraId="4565ED68" w14:textId="77777777" w:rsidR="00F63682" w:rsidRPr="005F022C" w:rsidRDefault="00F63682" w:rsidP="00847AA1">
            <w:pPr>
              <w:rPr>
                <w:color w:val="FF0000"/>
                <w:lang w:val="en-US"/>
              </w:rPr>
            </w:pPr>
          </w:p>
        </w:tc>
      </w:tr>
      <w:tr w:rsidR="00F63682" w:rsidRPr="00F63682" w14:paraId="17B77CF6" w14:textId="77777777" w:rsidTr="00F63682">
        <w:tc>
          <w:tcPr>
            <w:tcW w:w="1951" w:type="dxa"/>
          </w:tcPr>
          <w:p w14:paraId="3B7A7E60" w14:textId="77777777" w:rsidR="00F63682" w:rsidRPr="002054CB" w:rsidRDefault="00F63682" w:rsidP="00847AA1">
            <w:pPr>
              <w:rPr>
                <w:lang w:val="en-US"/>
              </w:rPr>
            </w:pPr>
          </w:p>
        </w:tc>
        <w:tc>
          <w:tcPr>
            <w:tcW w:w="1872" w:type="dxa"/>
            <w:gridSpan w:val="2"/>
          </w:tcPr>
          <w:p w14:paraId="654F051C" w14:textId="77777777" w:rsidR="00F63682" w:rsidRPr="002054CB" w:rsidRDefault="00F63682" w:rsidP="00847AA1">
            <w:pPr>
              <w:rPr>
                <w:lang w:val="en-US"/>
              </w:rPr>
            </w:pPr>
          </w:p>
        </w:tc>
        <w:tc>
          <w:tcPr>
            <w:tcW w:w="1984" w:type="dxa"/>
          </w:tcPr>
          <w:p w14:paraId="2383F404" w14:textId="77777777" w:rsidR="00F63682" w:rsidRPr="002054CB" w:rsidRDefault="00F63682" w:rsidP="00847AA1">
            <w:pPr>
              <w:rPr>
                <w:lang w:val="en-US"/>
              </w:rPr>
            </w:pPr>
          </w:p>
        </w:tc>
        <w:tc>
          <w:tcPr>
            <w:tcW w:w="1843" w:type="dxa"/>
          </w:tcPr>
          <w:p w14:paraId="18350610" w14:textId="77777777" w:rsidR="00F63682" w:rsidRPr="002054CB" w:rsidRDefault="00F63682" w:rsidP="00847AA1">
            <w:pPr>
              <w:rPr>
                <w:lang w:val="en-US"/>
              </w:rPr>
            </w:pPr>
          </w:p>
        </w:tc>
        <w:tc>
          <w:tcPr>
            <w:tcW w:w="1134" w:type="dxa"/>
          </w:tcPr>
          <w:p w14:paraId="453647AA" w14:textId="77777777" w:rsidR="00F63682" w:rsidRPr="002054CB" w:rsidRDefault="00F63682" w:rsidP="00847AA1">
            <w:pPr>
              <w:rPr>
                <w:lang w:val="en-US"/>
              </w:rPr>
            </w:pPr>
          </w:p>
        </w:tc>
        <w:tc>
          <w:tcPr>
            <w:tcW w:w="1701" w:type="dxa"/>
          </w:tcPr>
          <w:p w14:paraId="4E6812E8" w14:textId="77777777" w:rsidR="00F63682" w:rsidRPr="002054CB" w:rsidRDefault="00F63682" w:rsidP="00847AA1">
            <w:pPr>
              <w:rPr>
                <w:lang w:val="en-US"/>
              </w:rPr>
            </w:pPr>
          </w:p>
        </w:tc>
        <w:tc>
          <w:tcPr>
            <w:tcW w:w="2410" w:type="dxa"/>
            <w:tcBorders>
              <w:right w:val="single" w:sz="4" w:space="0" w:color="auto"/>
            </w:tcBorders>
            <w:shd w:val="clear" w:color="auto" w:fill="EEECE1" w:themeFill="background2"/>
          </w:tcPr>
          <w:p w14:paraId="09AA396F" w14:textId="77777777" w:rsidR="00F63682" w:rsidRPr="002054CB" w:rsidRDefault="00F63682" w:rsidP="00847AA1">
            <w:pPr>
              <w:rPr>
                <w:lang w:val="en-US"/>
              </w:rPr>
            </w:pPr>
          </w:p>
        </w:tc>
        <w:tc>
          <w:tcPr>
            <w:tcW w:w="2523" w:type="dxa"/>
            <w:tcBorders>
              <w:left w:val="single" w:sz="4" w:space="0" w:color="auto"/>
            </w:tcBorders>
            <w:shd w:val="clear" w:color="auto" w:fill="EEECE1" w:themeFill="background2"/>
          </w:tcPr>
          <w:p w14:paraId="626A010F" w14:textId="77777777" w:rsidR="00F63682" w:rsidRPr="005F022C" w:rsidRDefault="00F63682" w:rsidP="00847AA1">
            <w:pPr>
              <w:rPr>
                <w:color w:val="FF0000"/>
                <w:lang w:val="en-US"/>
              </w:rPr>
            </w:pPr>
          </w:p>
        </w:tc>
      </w:tr>
      <w:tr w:rsidR="00F63682" w:rsidRPr="00F63682" w14:paraId="342F80BE" w14:textId="77777777" w:rsidTr="00F63682">
        <w:tc>
          <w:tcPr>
            <w:tcW w:w="1951" w:type="dxa"/>
          </w:tcPr>
          <w:p w14:paraId="75419B0B" w14:textId="77777777" w:rsidR="00F63682" w:rsidRPr="002054CB" w:rsidRDefault="00F63682" w:rsidP="00847AA1">
            <w:pPr>
              <w:rPr>
                <w:lang w:val="en-US"/>
              </w:rPr>
            </w:pPr>
          </w:p>
        </w:tc>
        <w:tc>
          <w:tcPr>
            <w:tcW w:w="1872" w:type="dxa"/>
            <w:gridSpan w:val="2"/>
          </w:tcPr>
          <w:p w14:paraId="70E5DF3E" w14:textId="77777777" w:rsidR="00F63682" w:rsidRPr="002054CB" w:rsidRDefault="00F63682" w:rsidP="00847AA1">
            <w:pPr>
              <w:rPr>
                <w:lang w:val="en-US"/>
              </w:rPr>
            </w:pPr>
          </w:p>
        </w:tc>
        <w:tc>
          <w:tcPr>
            <w:tcW w:w="1984" w:type="dxa"/>
          </w:tcPr>
          <w:p w14:paraId="3DB23D3E" w14:textId="77777777" w:rsidR="00F63682" w:rsidRPr="002054CB" w:rsidRDefault="00F63682" w:rsidP="00847AA1">
            <w:pPr>
              <w:rPr>
                <w:lang w:val="en-US"/>
              </w:rPr>
            </w:pPr>
          </w:p>
        </w:tc>
        <w:tc>
          <w:tcPr>
            <w:tcW w:w="1843" w:type="dxa"/>
          </w:tcPr>
          <w:p w14:paraId="79E446C4" w14:textId="77777777" w:rsidR="00F63682" w:rsidRPr="002054CB" w:rsidRDefault="00F63682" w:rsidP="00847AA1">
            <w:pPr>
              <w:rPr>
                <w:lang w:val="en-US"/>
              </w:rPr>
            </w:pPr>
          </w:p>
        </w:tc>
        <w:tc>
          <w:tcPr>
            <w:tcW w:w="1134" w:type="dxa"/>
          </w:tcPr>
          <w:p w14:paraId="457BC5D6" w14:textId="77777777" w:rsidR="00F63682" w:rsidRPr="002054CB" w:rsidRDefault="00F63682" w:rsidP="00847AA1">
            <w:pPr>
              <w:rPr>
                <w:lang w:val="en-US"/>
              </w:rPr>
            </w:pPr>
          </w:p>
        </w:tc>
        <w:tc>
          <w:tcPr>
            <w:tcW w:w="1701" w:type="dxa"/>
          </w:tcPr>
          <w:p w14:paraId="38618DAA" w14:textId="77777777" w:rsidR="00F63682" w:rsidRPr="002054CB" w:rsidRDefault="00F63682" w:rsidP="00847AA1">
            <w:pPr>
              <w:rPr>
                <w:lang w:val="en-US"/>
              </w:rPr>
            </w:pPr>
          </w:p>
        </w:tc>
        <w:tc>
          <w:tcPr>
            <w:tcW w:w="2410" w:type="dxa"/>
            <w:tcBorders>
              <w:right w:val="single" w:sz="4" w:space="0" w:color="auto"/>
            </w:tcBorders>
            <w:shd w:val="clear" w:color="auto" w:fill="EEECE1" w:themeFill="background2"/>
          </w:tcPr>
          <w:p w14:paraId="11849451" w14:textId="77777777" w:rsidR="00F63682" w:rsidRPr="002054CB" w:rsidRDefault="00F63682" w:rsidP="00847AA1">
            <w:pPr>
              <w:rPr>
                <w:lang w:val="en-US"/>
              </w:rPr>
            </w:pPr>
          </w:p>
        </w:tc>
        <w:tc>
          <w:tcPr>
            <w:tcW w:w="2523" w:type="dxa"/>
            <w:tcBorders>
              <w:left w:val="single" w:sz="4" w:space="0" w:color="auto"/>
            </w:tcBorders>
            <w:shd w:val="clear" w:color="auto" w:fill="EEECE1" w:themeFill="background2"/>
          </w:tcPr>
          <w:p w14:paraId="263AADEF" w14:textId="77777777" w:rsidR="00F63682" w:rsidRPr="005F022C" w:rsidRDefault="00F63682" w:rsidP="00847AA1">
            <w:pPr>
              <w:rPr>
                <w:color w:val="FF0000"/>
                <w:lang w:val="en-US"/>
              </w:rPr>
            </w:pPr>
          </w:p>
        </w:tc>
      </w:tr>
      <w:tr w:rsidR="00F63682" w:rsidRPr="00F63682" w14:paraId="2AD34817" w14:textId="77777777" w:rsidTr="00F63682">
        <w:tc>
          <w:tcPr>
            <w:tcW w:w="1951" w:type="dxa"/>
          </w:tcPr>
          <w:p w14:paraId="1D6AC77A" w14:textId="77777777" w:rsidR="00F63682" w:rsidRPr="002054CB" w:rsidRDefault="00F63682" w:rsidP="00847AA1">
            <w:pPr>
              <w:rPr>
                <w:lang w:val="en-US"/>
              </w:rPr>
            </w:pPr>
          </w:p>
        </w:tc>
        <w:tc>
          <w:tcPr>
            <w:tcW w:w="1872" w:type="dxa"/>
            <w:gridSpan w:val="2"/>
          </w:tcPr>
          <w:p w14:paraId="24734D9E" w14:textId="77777777" w:rsidR="00F63682" w:rsidRPr="002054CB" w:rsidRDefault="00F63682" w:rsidP="00847AA1">
            <w:pPr>
              <w:rPr>
                <w:lang w:val="en-US"/>
              </w:rPr>
            </w:pPr>
          </w:p>
        </w:tc>
        <w:tc>
          <w:tcPr>
            <w:tcW w:w="1984" w:type="dxa"/>
          </w:tcPr>
          <w:p w14:paraId="76756602" w14:textId="77777777" w:rsidR="00F63682" w:rsidRPr="002054CB" w:rsidRDefault="00F63682" w:rsidP="00847AA1">
            <w:pPr>
              <w:rPr>
                <w:lang w:val="en-US"/>
              </w:rPr>
            </w:pPr>
          </w:p>
        </w:tc>
        <w:tc>
          <w:tcPr>
            <w:tcW w:w="1843" w:type="dxa"/>
          </w:tcPr>
          <w:p w14:paraId="10D76319" w14:textId="77777777" w:rsidR="00F63682" w:rsidRPr="002054CB" w:rsidRDefault="00F63682" w:rsidP="00847AA1">
            <w:pPr>
              <w:rPr>
                <w:lang w:val="en-US"/>
              </w:rPr>
            </w:pPr>
          </w:p>
        </w:tc>
        <w:tc>
          <w:tcPr>
            <w:tcW w:w="1134" w:type="dxa"/>
          </w:tcPr>
          <w:p w14:paraId="3201800A" w14:textId="77777777" w:rsidR="00F63682" w:rsidRPr="002054CB" w:rsidRDefault="00F63682" w:rsidP="00847AA1">
            <w:pPr>
              <w:rPr>
                <w:lang w:val="en-US"/>
              </w:rPr>
            </w:pPr>
          </w:p>
        </w:tc>
        <w:tc>
          <w:tcPr>
            <w:tcW w:w="1701" w:type="dxa"/>
          </w:tcPr>
          <w:p w14:paraId="7E99BDD2" w14:textId="77777777" w:rsidR="00F63682" w:rsidRPr="002054CB" w:rsidRDefault="00F63682" w:rsidP="00847AA1">
            <w:pPr>
              <w:rPr>
                <w:lang w:val="en-US"/>
              </w:rPr>
            </w:pPr>
          </w:p>
        </w:tc>
        <w:tc>
          <w:tcPr>
            <w:tcW w:w="2410" w:type="dxa"/>
            <w:tcBorders>
              <w:right w:val="single" w:sz="4" w:space="0" w:color="auto"/>
            </w:tcBorders>
            <w:shd w:val="clear" w:color="auto" w:fill="EEECE1" w:themeFill="background2"/>
          </w:tcPr>
          <w:p w14:paraId="6B141859" w14:textId="77777777" w:rsidR="00F63682" w:rsidRPr="002054CB" w:rsidRDefault="00F63682" w:rsidP="00847AA1">
            <w:pPr>
              <w:rPr>
                <w:lang w:val="en-US"/>
              </w:rPr>
            </w:pPr>
          </w:p>
        </w:tc>
        <w:tc>
          <w:tcPr>
            <w:tcW w:w="2523" w:type="dxa"/>
            <w:tcBorders>
              <w:left w:val="single" w:sz="4" w:space="0" w:color="auto"/>
            </w:tcBorders>
            <w:shd w:val="clear" w:color="auto" w:fill="EEECE1" w:themeFill="background2"/>
          </w:tcPr>
          <w:p w14:paraId="7CF7004B" w14:textId="77777777" w:rsidR="00F63682" w:rsidRPr="005F022C" w:rsidRDefault="00F63682" w:rsidP="00847AA1">
            <w:pPr>
              <w:rPr>
                <w:color w:val="FF0000"/>
                <w:lang w:val="en-US"/>
              </w:rPr>
            </w:pPr>
          </w:p>
        </w:tc>
      </w:tr>
      <w:tr w:rsidR="00F63682" w:rsidRPr="00F63682" w14:paraId="546D7E90" w14:textId="77777777" w:rsidTr="00F63682">
        <w:tc>
          <w:tcPr>
            <w:tcW w:w="1951" w:type="dxa"/>
          </w:tcPr>
          <w:p w14:paraId="0681642A" w14:textId="77777777" w:rsidR="00F63682" w:rsidRPr="002054CB" w:rsidRDefault="00F63682" w:rsidP="00847AA1">
            <w:pPr>
              <w:rPr>
                <w:lang w:val="en-US"/>
              </w:rPr>
            </w:pPr>
          </w:p>
        </w:tc>
        <w:tc>
          <w:tcPr>
            <w:tcW w:w="1872" w:type="dxa"/>
            <w:gridSpan w:val="2"/>
          </w:tcPr>
          <w:p w14:paraId="2CEC4F83" w14:textId="77777777" w:rsidR="00F63682" w:rsidRPr="002054CB" w:rsidRDefault="00F63682" w:rsidP="00847AA1">
            <w:pPr>
              <w:rPr>
                <w:lang w:val="en-US"/>
              </w:rPr>
            </w:pPr>
          </w:p>
        </w:tc>
        <w:tc>
          <w:tcPr>
            <w:tcW w:w="1984" w:type="dxa"/>
          </w:tcPr>
          <w:p w14:paraId="00B32D89" w14:textId="77777777" w:rsidR="00F63682" w:rsidRPr="002054CB" w:rsidRDefault="00F63682" w:rsidP="00847AA1">
            <w:pPr>
              <w:rPr>
                <w:lang w:val="en-US"/>
              </w:rPr>
            </w:pPr>
          </w:p>
        </w:tc>
        <w:tc>
          <w:tcPr>
            <w:tcW w:w="1843" w:type="dxa"/>
          </w:tcPr>
          <w:p w14:paraId="74E6852F" w14:textId="77777777" w:rsidR="00F63682" w:rsidRPr="002054CB" w:rsidRDefault="00F63682" w:rsidP="00847AA1">
            <w:pPr>
              <w:rPr>
                <w:lang w:val="en-US"/>
              </w:rPr>
            </w:pPr>
          </w:p>
        </w:tc>
        <w:tc>
          <w:tcPr>
            <w:tcW w:w="1134" w:type="dxa"/>
          </w:tcPr>
          <w:p w14:paraId="4A90408E" w14:textId="77777777" w:rsidR="00F63682" w:rsidRPr="002054CB" w:rsidRDefault="00F63682" w:rsidP="00847AA1">
            <w:pPr>
              <w:rPr>
                <w:lang w:val="en-US"/>
              </w:rPr>
            </w:pPr>
          </w:p>
        </w:tc>
        <w:tc>
          <w:tcPr>
            <w:tcW w:w="1701" w:type="dxa"/>
          </w:tcPr>
          <w:p w14:paraId="1B095CEF" w14:textId="77777777" w:rsidR="00F63682" w:rsidRPr="002054CB" w:rsidRDefault="00F63682" w:rsidP="00847AA1">
            <w:pPr>
              <w:rPr>
                <w:lang w:val="en-US"/>
              </w:rPr>
            </w:pPr>
          </w:p>
        </w:tc>
        <w:tc>
          <w:tcPr>
            <w:tcW w:w="2410" w:type="dxa"/>
            <w:tcBorders>
              <w:right w:val="single" w:sz="4" w:space="0" w:color="auto"/>
            </w:tcBorders>
            <w:shd w:val="clear" w:color="auto" w:fill="EEECE1" w:themeFill="background2"/>
          </w:tcPr>
          <w:p w14:paraId="513EEC07" w14:textId="77777777" w:rsidR="00F63682" w:rsidRPr="002054CB" w:rsidRDefault="00F63682" w:rsidP="00847AA1">
            <w:pPr>
              <w:rPr>
                <w:lang w:val="en-US"/>
              </w:rPr>
            </w:pPr>
          </w:p>
        </w:tc>
        <w:tc>
          <w:tcPr>
            <w:tcW w:w="2523" w:type="dxa"/>
            <w:tcBorders>
              <w:left w:val="single" w:sz="4" w:space="0" w:color="auto"/>
            </w:tcBorders>
            <w:shd w:val="clear" w:color="auto" w:fill="EEECE1" w:themeFill="background2"/>
          </w:tcPr>
          <w:p w14:paraId="75F1B303" w14:textId="77777777" w:rsidR="00F63682" w:rsidRPr="005F022C" w:rsidRDefault="00F63682" w:rsidP="00847AA1">
            <w:pPr>
              <w:rPr>
                <w:color w:val="FF0000"/>
                <w:lang w:val="en-US"/>
              </w:rPr>
            </w:pPr>
          </w:p>
        </w:tc>
      </w:tr>
      <w:tr w:rsidR="00F63682" w:rsidRPr="00F63682" w14:paraId="10991A66" w14:textId="77777777" w:rsidTr="00F63682">
        <w:tc>
          <w:tcPr>
            <w:tcW w:w="1951" w:type="dxa"/>
          </w:tcPr>
          <w:p w14:paraId="079D398D" w14:textId="77777777" w:rsidR="00F63682" w:rsidRPr="002054CB" w:rsidRDefault="00F63682" w:rsidP="00847AA1">
            <w:pPr>
              <w:rPr>
                <w:lang w:val="en-US"/>
              </w:rPr>
            </w:pPr>
          </w:p>
        </w:tc>
        <w:tc>
          <w:tcPr>
            <w:tcW w:w="1872" w:type="dxa"/>
            <w:gridSpan w:val="2"/>
          </w:tcPr>
          <w:p w14:paraId="35B58488" w14:textId="77777777" w:rsidR="00F63682" w:rsidRPr="002054CB" w:rsidRDefault="00F63682" w:rsidP="00847AA1">
            <w:pPr>
              <w:rPr>
                <w:lang w:val="en-US"/>
              </w:rPr>
            </w:pPr>
          </w:p>
        </w:tc>
        <w:tc>
          <w:tcPr>
            <w:tcW w:w="1984" w:type="dxa"/>
          </w:tcPr>
          <w:p w14:paraId="0FAA12A0" w14:textId="77777777" w:rsidR="00F63682" w:rsidRPr="002054CB" w:rsidRDefault="00F63682" w:rsidP="00847AA1">
            <w:pPr>
              <w:rPr>
                <w:lang w:val="en-US"/>
              </w:rPr>
            </w:pPr>
          </w:p>
        </w:tc>
        <w:tc>
          <w:tcPr>
            <w:tcW w:w="1843" w:type="dxa"/>
          </w:tcPr>
          <w:p w14:paraId="0A9946F7" w14:textId="77777777" w:rsidR="00F63682" w:rsidRPr="002054CB" w:rsidRDefault="00F63682" w:rsidP="00847AA1">
            <w:pPr>
              <w:rPr>
                <w:lang w:val="en-US"/>
              </w:rPr>
            </w:pPr>
          </w:p>
        </w:tc>
        <w:tc>
          <w:tcPr>
            <w:tcW w:w="1134" w:type="dxa"/>
          </w:tcPr>
          <w:p w14:paraId="3544261B" w14:textId="77777777" w:rsidR="00F63682" w:rsidRPr="002054CB" w:rsidRDefault="00F63682" w:rsidP="00847AA1">
            <w:pPr>
              <w:rPr>
                <w:lang w:val="en-US"/>
              </w:rPr>
            </w:pPr>
          </w:p>
        </w:tc>
        <w:tc>
          <w:tcPr>
            <w:tcW w:w="1701" w:type="dxa"/>
          </w:tcPr>
          <w:p w14:paraId="1276B260" w14:textId="77777777" w:rsidR="00F63682" w:rsidRPr="002054CB" w:rsidRDefault="00F63682" w:rsidP="00847AA1">
            <w:pPr>
              <w:rPr>
                <w:lang w:val="en-US"/>
              </w:rPr>
            </w:pPr>
          </w:p>
        </w:tc>
        <w:tc>
          <w:tcPr>
            <w:tcW w:w="2410" w:type="dxa"/>
            <w:tcBorders>
              <w:right w:val="single" w:sz="4" w:space="0" w:color="auto"/>
            </w:tcBorders>
            <w:shd w:val="clear" w:color="auto" w:fill="EEECE1" w:themeFill="background2"/>
          </w:tcPr>
          <w:p w14:paraId="6EA5DB2C" w14:textId="77777777" w:rsidR="00F63682" w:rsidRPr="002054CB" w:rsidRDefault="00F63682" w:rsidP="00847AA1">
            <w:pPr>
              <w:rPr>
                <w:lang w:val="en-US"/>
              </w:rPr>
            </w:pPr>
          </w:p>
        </w:tc>
        <w:tc>
          <w:tcPr>
            <w:tcW w:w="2523" w:type="dxa"/>
            <w:tcBorders>
              <w:left w:val="single" w:sz="4" w:space="0" w:color="auto"/>
            </w:tcBorders>
            <w:shd w:val="clear" w:color="auto" w:fill="EEECE1" w:themeFill="background2"/>
          </w:tcPr>
          <w:p w14:paraId="6BD62011" w14:textId="77777777" w:rsidR="00F63682" w:rsidRPr="005F022C" w:rsidRDefault="00F63682" w:rsidP="00847AA1">
            <w:pPr>
              <w:rPr>
                <w:color w:val="FF0000"/>
                <w:lang w:val="en-US"/>
              </w:rPr>
            </w:pPr>
          </w:p>
        </w:tc>
      </w:tr>
    </w:tbl>
    <w:p w14:paraId="5C967606" w14:textId="77777777" w:rsidR="00054989" w:rsidRDefault="00054989" w:rsidP="00782F29">
      <w:pPr>
        <w:spacing w:after="0" w:line="240" w:lineRule="auto"/>
        <w:rPr>
          <w:rFonts w:ascii="Arial" w:eastAsia="Times New Roman" w:hAnsi="Arial" w:cs="Arial"/>
          <w:b/>
          <w:lang w:val="en-US"/>
        </w:rPr>
      </w:pPr>
    </w:p>
    <w:p w14:paraId="133A9C26" w14:textId="77777777" w:rsidR="00054989" w:rsidRPr="00A70AF3" w:rsidRDefault="00054989" w:rsidP="00054989">
      <w:pPr>
        <w:jc w:val="center"/>
        <w:rPr>
          <w:lang w:val="en-US"/>
        </w:rPr>
      </w:pPr>
      <w:r w:rsidRPr="00054989">
        <w:rPr>
          <w:lang w:val="en-US"/>
        </w:rPr>
        <w:t>Signature :                                                       date:                                                                           Page:</w:t>
      </w:r>
    </w:p>
    <w:p w14:paraId="4A851AB9" w14:textId="77777777" w:rsidR="00054989" w:rsidRDefault="00054989" w:rsidP="00054989">
      <w:pPr>
        <w:jc w:val="center"/>
        <w:rPr>
          <w:rFonts w:ascii="Arial" w:eastAsia="Times New Roman" w:hAnsi="Arial" w:cs="Arial"/>
          <w:b/>
          <w:sz w:val="28"/>
          <w:szCs w:val="28"/>
          <w:lang w:val="en-US"/>
        </w:rPr>
      </w:pPr>
      <w:r w:rsidRPr="00847AA1">
        <w:rPr>
          <w:rFonts w:ascii="Arial" w:eastAsia="Times New Roman" w:hAnsi="Arial" w:cs="Arial"/>
          <w:b/>
          <w:sz w:val="28"/>
          <w:szCs w:val="28"/>
          <w:lang w:val="en-US"/>
        </w:rPr>
        <w:lastRenderedPageBreak/>
        <w:t xml:space="preserve">Instructions </w:t>
      </w:r>
    </w:p>
    <w:p w14:paraId="6F5EF888" w14:textId="77777777" w:rsidR="00CF24F9" w:rsidRPr="000C600A" w:rsidRDefault="00CF24F9" w:rsidP="000C600A">
      <w:pPr>
        <w:pStyle w:val="Paragrafoelenco"/>
        <w:numPr>
          <w:ilvl w:val="0"/>
          <w:numId w:val="8"/>
        </w:numPr>
        <w:spacing w:after="0" w:line="240" w:lineRule="auto"/>
        <w:rPr>
          <w:rFonts w:ascii="Arial" w:eastAsia="Times New Roman" w:hAnsi="Arial" w:cs="Arial"/>
          <w:b/>
          <w:sz w:val="24"/>
          <w:szCs w:val="24"/>
          <w:lang w:val="en-US"/>
        </w:rPr>
      </w:pPr>
      <w:r w:rsidRPr="000C600A">
        <w:rPr>
          <w:rFonts w:ascii="Arial" w:eastAsia="Times New Roman" w:hAnsi="Arial" w:cs="Arial"/>
          <w:b/>
          <w:sz w:val="24"/>
          <w:szCs w:val="24"/>
          <w:lang w:val="en-US"/>
        </w:rPr>
        <w:t xml:space="preserve">Inputs List </w:t>
      </w:r>
    </w:p>
    <w:p w14:paraId="297164A1" w14:textId="77777777" w:rsidR="00CF24F9" w:rsidRPr="00BA7FB5" w:rsidRDefault="00CF24F9" w:rsidP="00CF24F9">
      <w:pPr>
        <w:pStyle w:val="Corpotesto"/>
        <w:jc w:val="left"/>
        <w:rPr>
          <w:rFonts w:ascii="Arial" w:hAnsi="Arial" w:cs="Arial"/>
          <w:b w:val="0"/>
          <w:sz w:val="18"/>
          <w:szCs w:val="18"/>
          <w:lang w:val="en-US"/>
        </w:rPr>
      </w:pPr>
      <w:r w:rsidRPr="00BA7FB5">
        <w:rPr>
          <w:rFonts w:ascii="Arial" w:hAnsi="Arial" w:cs="Arial"/>
          <w:b w:val="0"/>
          <w:sz w:val="18"/>
          <w:szCs w:val="18"/>
          <w:lang w:val="en-US"/>
        </w:rPr>
        <w:t xml:space="preserve">The Operator must  submit </w:t>
      </w:r>
      <w:r w:rsidR="00BA7FB5">
        <w:rPr>
          <w:rFonts w:ascii="Arial" w:hAnsi="Arial" w:cs="Arial"/>
          <w:b w:val="0"/>
          <w:sz w:val="18"/>
          <w:szCs w:val="18"/>
          <w:lang w:val="en-US"/>
        </w:rPr>
        <w:t xml:space="preserve"> </w:t>
      </w:r>
      <w:r w:rsidRPr="00BA7FB5">
        <w:rPr>
          <w:rFonts w:ascii="Arial" w:hAnsi="Arial" w:cs="Arial"/>
          <w:b w:val="0"/>
          <w:sz w:val="18"/>
          <w:szCs w:val="18"/>
          <w:lang w:val="en-US"/>
        </w:rPr>
        <w:t xml:space="preserve">to Bioagricert  a  list of each substance used as a production input ( composts, fertilizers, insecticides, fungicides, or other materials that might be used; in particular must submit  the Bioagricert  Organic System Plan  (M 80 OSP) OSP and </w:t>
      </w:r>
      <w:r w:rsidRPr="00BA7FB5">
        <w:rPr>
          <w:b w:val="0"/>
          <w:caps/>
          <w:lang w:val="en-US"/>
        </w:rPr>
        <w:t xml:space="preserve"> </w:t>
      </w:r>
      <w:r w:rsidRPr="00BA7FB5">
        <w:rPr>
          <w:b w:val="0"/>
          <w:lang w:val="en-US"/>
        </w:rPr>
        <w:t xml:space="preserve">the </w:t>
      </w:r>
      <w:r w:rsidRPr="000C600A">
        <w:rPr>
          <w:lang w:val="en-US"/>
        </w:rPr>
        <w:t>Annex to Master 080 (</w:t>
      </w:r>
      <w:r w:rsidRPr="000C600A">
        <w:rPr>
          <w:rFonts w:ascii="Arial" w:hAnsi="Arial" w:cs="Arial"/>
          <w:sz w:val="18"/>
          <w:szCs w:val="18"/>
          <w:lang w:val="en-US"/>
        </w:rPr>
        <w:t>OSP)</w:t>
      </w:r>
      <w:r w:rsidRPr="000C600A">
        <w:rPr>
          <w:lang w:val="en-US"/>
        </w:rPr>
        <w:t xml:space="preserve"> - </w:t>
      </w:r>
      <w:r w:rsidRPr="000C600A">
        <w:rPr>
          <w:caps/>
          <w:lang w:val="en-US"/>
        </w:rPr>
        <w:t>Input Material  Application Record</w:t>
      </w:r>
      <w:r w:rsidRPr="000C600A">
        <w:rPr>
          <w:lang w:val="en-US"/>
        </w:rPr>
        <w:t xml:space="preserve">  CROP OPERATION.</w:t>
      </w:r>
      <w:r w:rsidRPr="00BA7FB5">
        <w:rPr>
          <w:b w:val="0"/>
          <w:lang w:val="en-US"/>
        </w:rPr>
        <w:t xml:space="preserve"> </w:t>
      </w:r>
      <w:r w:rsidRPr="00BA7FB5">
        <w:rPr>
          <w:rFonts w:ascii="Arial" w:hAnsi="Arial" w:cs="Arial"/>
          <w:b w:val="0"/>
          <w:sz w:val="18"/>
          <w:szCs w:val="18"/>
          <w:lang w:val="en-US"/>
        </w:rPr>
        <w:t>For  each input  the following Information are required:</w:t>
      </w:r>
    </w:p>
    <w:tbl>
      <w:tblPr>
        <w:tblStyle w:val="Grigliatabella"/>
        <w:tblW w:w="15276" w:type="dxa"/>
        <w:tblLook w:val="04A0" w:firstRow="1" w:lastRow="0" w:firstColumn="1" w:lastColumn="0" w:noHBand="0" w:noVBand="1"/>
      </w:tblPr>
      <w:tblGrid>
        <w:gridCol w:w="3369"/>
        <w:gridCol w:w="11907"/>
      </w:tblGrid>
      <w:tr w:rsidR="00CF24F9" w:rsidRPr="00106CF0" w14:paraId="190F608D" w14:textId="77777777" w:rsidTr="00CF24F9">
        <w:tc>
          <w:tcPr>
            <w:tcW w:w="3369" w:type="dxa"/>
          </w:tcPr>
          <w:p w14:paraId="7E2E4BA0" w14:textId="77777777" w:rsidR="000C600A" w:rsidRDefault="000C600A" w:rsidP="000C600A">
            <w:pPr>
              <w:jc w:val="center"/>
              <w:rPr>
                <w:rFonts w:ascii="Arial" w:eastAsia="Times New Roman" w:hAnsi="Arial" w:cs="Arial"/>
                <w:b/>
                <w:sz w:val="18"/>
                <w:szCs w:val="18"/>
                <w:lang w:val="en-US"/>
              </w:rPr>
            </w:pPr>
          </w:p>
          <w:p w14:paraId="511842D8" w14:textId="77777777" w:rsidR="00CF24F9" w:rsidRPr="002633AF" w:rsidRDefault="00CF24F9" w:rsidP="000C600A">
            <w:pPr>
              <w:jc w:val="center"/>
              <w:rPr>
                <w:rFonts w:ascii="Arial" w:eastAsia="Times New Roman" w:hAnsi="Arial" w:cs="Arial"/>
                <w:b/>
                <w:sz w:val="18"/>
                <w:szCs w:val="18"/>
                <w:lang w:val="en-US"/>
              </w:rPr>
            </w:pPr>
            <w:r w:rsidRPr="002633AF">
              <w:rPr>
                <w:rFonts w:ascii="Arial" w:eastAsia="Times New Roman" w:hAnsi="Arial" w:cs="Arial"/>
                <w:b/>
                <w:sz w:val="18"/>
                <w:szCs w:val="18"/>
                <w:lang w:val="en-US"/>
              </w:rPr>
              <w:t>Material</w:t>
            </w:r>
          </w:p>
          <w:p w14:paraId="2AC92CEA" w14:textId="77777777" w:rsidR="00CF24F9" w:rsidRPr="002633AF" w:rsidRDefault="00CF24F9" w:rsidP="001A2870">
            <w:pPr>
              <w:rPr>
                <w:rFonts w:ascii="Arial" w:eastAsia="Times New Roman" w:hAnsi="Arial" w:cs="Arial"/>
                <w:b/>
                <w:sz w:val="18"/>
                <w:szCs w:val="18"/>
                <w:lang w:val="en-US"/>
              </w:rPr>
            </w:pPr>
          </w:p>
        </w:tc>
        <w:tc>
          <w:tcPr>
            <w:tcW w:w="11907" w:type="dxa"/>
          </w:tcPr>
          <w:p w14:paraId="02CCDBB0" w14:textId="77777777" w:rsidR="000C600A" w:rsidRDefault="000C600A" w:rsidP="001A2870">
            <w:pPr>
              <w:rPr>
                <w:rFonts w:ascii="Arial" w:eastAsia="Times New Roman" w:hAnsi="Arial" w:cs="Arial"/>
                <w:sz w:val="18"/>
                <w:szCs w:val="18"/>
                <w:lang w:val="en-US"/>
              </w:rPr>
            </w:pPr>
          </w:p>
          <w:p w14:paraId="081497C7" w14:textId="77777777" w:rsidR="00CF24F9" w:rsidRPr="00D22A76" w:rsidRDefault="00CF24F9" w:rsidP="001A2870">
            <w:pPr>
              <w:rPr>
                <w:rFonts w:ascii="Arial" w:eastAsia="Times New Roman" w:hAnsi="Arial" w:cs="Arial"/>
                <w:sz w:val="18"/>
                <w:szCs w:val="18"/>
                <w:lang w:val="en-US"/>
              </w:rPr>
            </w:pPr>
            <w:r w:rsidRPr="00D22A76">
              <w:rPr>
                <w:rFonts w:ascii="Arial" w:eastAsia="Times New Roman" w:hAnsi="Arial" w:cs="Arial"/>
                <w:sz w:val="18"/>
                <w:szCs w:val="18"/>
                <w:lang w:val="en-US"/>
              </w:rPr>
              <w:t>Product  Name (</w:t>
            </w:r>
            <w:r w:rsidRPr="00D22A76">
              <w:rPr>
                <w:rFonts w:ascii="Arial" w:hAnsi="Arial" w:cs="Arial"/>
                <w:sz w:val="18"/>
                <w:szCs w:val="18"/>
                <w:lang w:val="en-US"/>
              </w:rPr>
              <w:t>Material or product name and formulation, if applicable)</w:t>
            </w:r>
            <w:r>
              <w:rPr>
                <w:rFonts w:ascii="Arial" w:eastAsia="Times New Roman" w:hAnsi="Arial" w:cs="Arial"/>
                <w:sz w:val="18"/>
                <w:szCs w:val="18"/>
                <w:lang w:val="en-US"/>
              </w:rPr>
              <w:t xml:space="preserve">, </w:t>
            </w:r>
            <w:r w:rsidRPr="00D22A76">
              <w:rPr>
                <w:rFonts w:ascii="Arial" w:eastAsia="Times New Roman" w:hAnsi="Arial" w:cs="Arial"/>
                <w:sz w:val="18"/>
                <w:szCs w:val="18"/>
                <w:lang w:val="en-US"/>
              </w:rPr>
              <w:t>MSDS</w:t>
            </w:r>
            <w:r>
              <w:rPr>
                <w:rFonts w:ascii="Arial" w:eastAsia="Times New Roman" w:hAnsi="Arial" w:cs="Arial"/>
                <w:sz w:val="18"/>
                <w:szCs w:val="18"/>
                <w:lang w:val="en-US"/>
              </w:rPr>
              <w:t xml:space="preserve">  and SDS</w:t>
            </w:r>
          </w:p>
        </w:tc>
      </w:tr>
      <w:tr w:rsidR="00CF24F9" w:rsidRPr="00106CF0" w14:paraId="7C36A20E" w14:textId="77777777" w:rsidTr="00CF24F9">
        <w:tc>
          <w:tcPr>
            <w:tcW w:w="3369" w:type="dxa"/>
          </w:tcPr>
          <w:p w14:paraId="7DF7AE9E" w14:textId="77777777" w:rsidR="00CF24F9" w:rsidRPr="00CF24F9" w:rsidRDefault="00CF24F9" w:rsidP="00CF24F9">
            <w:pPr>
              <w:pStyle w:val="Paragrafoelenco"/>
              <w:numPr>
                <w:ilvl w:val="0"/>
                <w:numId w:val="7"/>
              </w:numPr>
              <w:rPr>
                <w:rFonts w:ascii="Arial" w:eastAsia="Times New Roman" w:hAnsi="Arial" w:cs="Arial"/>
                <w:b/>
                <w:sz w:val="18"/>
                <w:szCs w:val="18"/>
                <w:lang w:val="en-US"/>
              </w:rPr>
            </w:pPr>
            <w:r w:rsidRPr="00CF24F9">
              <w:rPr>
                <w:rFonts w:ascii="Arial" w:eastAsia="Times New Roman" w:hAnsi="Arial" w:cs="Arial"/>
                <w:b/>
                <w:sz w:val="18"/>
                <w:szCs w:val="18"/>
              </w:rPr>
              <w:t>Source/ Manufacturer</w:t>
            </w:r>
          </w:p>
        </w:tc>
        <w:tc>
          <w:tcPr>
            <w:tcW w:w="11907" w:type="dxa"/>
          </w:tcPr>
          <w:p w14:paraId="21F2D734" w14:textId="77777777" w:rsidR="00CF24F9" w:rsidRPr="00D22A76" w:rsidRDefault="00CF24F9" w:rsidP="001A2870">
            <w:pPr>
              <w:rPr>
                <w:rFonts w:ascii="Arial" w:eastAsia="Times New Roman" w:hAnsi="Arial" w:cs="Arial"/>
                <w:sz w:val="18"/>
                <w:szCs w:val="18"/>
                <w:lang w:val="en-US"/>
              </w:rPr>
            </w:pPr>
            <w:r w:rsidRPr="00D22A76">
              <w:rPr>
                <w:rFonts w:ascii="Arial" w:eastAsia="Times New Roman" w:hAnsi="Arial" w:cs="Arial"/>
                <w:sz w:val="18"/>
                <w:szCs w:val="18"/>
                <w:lang w:val="en-US"/>
              </w:rPr>
              <w:t>It is necessary to correctly identify the manufacturer (the one that formulates, manufactures, and  packages a product) in order to verify whether a product is allowed for use in organic production. Be careful to note the manufacturer (distinct from the distributor—a business from which you purchase a product but that does not make it)</w:t>
            </w:r>
          </w:p>
        </w:tc>
      </w:tr>
      <w:tr w:rsidR="00CF24F9" w:rsidRPr="00106CF0" w14:paraId="3A23C1B3" w14:textId="77777777" w:rsidTr="00CF24F9">
        <w:tc>
          <w:tcPr>
            <w:tcW w:w="3369" w:type="dxa"/>
          </w:tcPr>
          <w:p w14:paraId="56F3EDD1" w14:textId="77777777" w:rsidR="00CF24F9" w:rsidRPr="002633AF" w:rsidRDefault="00CF24F9" w:rsidP="00CF24F9">
            <w:pPr>
              <w:pStyle w:val="Paragrafoelenco"/>
              <w:numPr>
                <w:ilvl w:val="0"/>
                <w:numId w:val="7"/>
              </w:numPr>
              <w:rPr>
                <w:rFonts w:ascii="Arial" w:eastAsia="Times New Roman" w:hAnsi="Arial" w:cs="Arial"/>
                <w:b/>
                <w:sz w:val="18"/>
                <w:szCs w:val="18"/>
                <w:lang w:val="en-US"/>
              </w:rPr>
            </w:pPr>
            <w:r w:rsidRPr="00CF24F9">
              <w:rPr>
                <w:rFonts w:ascii="Arial" w:eastAsia="Times New Roman" w:hAnsi="Arial" w:cs="Arial"/>
                <w:b/>
                <w:sz w:val="18"/>
                <w:szCs w:val="18"/>
                <w:lang w:val="en-US"/>
              </w:rPr>
              <w:t xml:space="preserve">Purpose / Reason for </w:t>
            </w:r>
            <w:r w:rsidRPr="002633AF">
              <w:rPr>
                <w:rFonts w:ascii="Arial" w:eastAsia="Times New Roman" w:hAnsi="Arial" w:cs="Arial"/>
                <w:b/>
                <w:sz w:val="18"/>
                <w:szCs w:val="18"/>
                <w:lang w:val="en-US"/>
              </w:rPr>
              <w:t xml:space="preserve">Use </w:t>
            </w:r>
          </w:p>
        </w:tc>
        <w:tc>
          <w:tcPr>
            <w:tcW w:w="11907" w:type="dxa"/>
          </w:tcPr>
          <w:p w14:paraId="66F75925" w14:textId="77777777" w:rsidR="00CF24F9" w:rsidRPr="00D22A76" w:rsidRDefault="00CF24F9" w:rsidP="001A2870">
            <w:pPr>
              <w:rPr>
                <w:rFonts w:ascii="Arial" w:eastAsia="Times New Roman" w:hAnsi="Arial" w:cs="Arial"/>
                <w:sz w:val="18"/>
                <w:szCs w:val="18"/>
                <w:lang w:val="en-US"/>
              </w:rPr>
            </w:pPr>
            <w:r>
              <w:rPr>
                <w:rFonts w:ascii="Arial" w:eastAsia="Times New Roman" w:hAnsi="Arial" w:cs="Arial"/>
                <w:sz w:val="18"/>
                <w:szCs w:val="18"/>
                <w:lang w:val="en-US"/>
              </w:rPr>
              <w:t>M</w:t>
            </w:r>
            <w:r w:rsidRPr="00D22A76">
              <w:rPr>
                <w:rFonts w:ascii="Arial" w:eastAsia="Times New Roman" w:hAnsi="Arial" w:cs="Arial"/>
                <w:sz w:val="18"/>
                <w:szCs w:val="18"/>
                <w:lang w:val="en-US"/>
              </w:rPr>
              <w:t>ay include soil fertility and pest- or disease-management, etc. Some materials, for example, are allowed for pest management but not as a soil amendment.</w:t>
            </w:r>
          </w:p>
        </w:tc>
      </w:tr>
      <w:tr w:rsidR="000C600A" w:rsidRPr="00106CF0" w14:paraId="5AB875F9" w14:textId="77777777" w:rsidTr="001A2870">
        <w:tc>
          <w:tcPr>
            <w:tcW w:w="3369" w:type="dxa"/>
          </w:tcPr>
          <w:p w14:paraId="08CAC107" w14:textId="77777777" w:rsidR="000C600A" w:rsidRPr="00CF24F9" w:rsidRDefault="000C600A" w:rsidP="001A2870">
            <w:pPr>
              <w:pStyle w:val="Paragrafoelenco"/>
              <w:numPr>
                <w:ilvl w:val="0"/>
                <w:numId w:val="7"/>
              </w:numPr>
              <w:rPr>
                <w:rFonts w:ascii="Arial" w:eastAsia="Times New Roman" w:hAnsi="Arial" w:cs="Arial"/>
                <w:b/>
                <w:sz w:val="18"/>
                <w:szCs w:val="18"/>
                <w:lang w:val="en-US"/>
              </w:rPr>
            </w:pPr>
            <w:r w:rsidRPr="00CF24F9">
              <w:rPr>
                <w:rFonts w:ascii="Arial" w:eastAsia="Times New Roman" w:hAnsi="Arial" w:cs="Arial"/>
                <w:b/>
                <w:sz w:val="18"/>
                <w:szCs w:val="18"/>
                <w:lang w:val="en-US"/>
              </w:rPr>
              <w:t>Organic Status Verification</w:t>
            </w:r>
          </w:p>
          <w:p w14:paraId="655BEA94" w14:textId="77777777" w:rsidR="000C600A" w:rsidRPr="002633AF" w:rsidRDefault="000C600A" w:rsidP="001A2870">
            <w:pPr>
              <w:rPr>
                <w:rFonts w:ascii="Arial" w:eastAsia="Times New Roman" w:hAnsi="Arial" w:cs="Arial"/>
                <w:b/>
                <w:sz w:val="18"/>
                <w:szCs w:val="18"/>
                <w:lang w:val="en-US"/>
              </w:rPr>
            </w:pPr>
          </w:p>
        </w:tc>
        <w:tc>
          <w:tcPr>
            <w:tcW w:w="11907" w:type="dxa"/>
          </w:tcPr>
          <w:p w14:paraId="12432315" w14:textId="77777777" w:rsidR="000C600A" w:rsidRPr="000C600A" w:rsidRDefault="000C600A" w:rsidP="001A2870">
            <w:pPr>
              <w:rPr>
                <w:rFonts w:ascii="Arial" w:hAnsi="Arial" w:cs="Arial"/>
                <w:b/>
                <w:sz w:val="18"/>
                <w:szCs w:val="18"/>
                <w:lang w:val="en-US"/>
              </w:rPr>
            </w:pPr>
            <w:r w:rsidRPr="000C600A">
              <w:rPr>
                <w:rFonts w:ascii="Arial" w:hAnsi="Arial" w:cs="Arial"/>
                <w:b/>
                <w:sz w:val="18"/>
                <w:szCs w:val="18"/>
                <w:lang w:val="en-US"/>
              </w:rPr>
              <w:t>OMRI or WSDA List, NOP Seal on label, or certifier review and approval.</w:t>
            </w:r>
          </w:p>
          <w:p w14:paraId="34A5A503" w14:textId="77777777" w:rsidR="000C600A" w:rsidRPr="007C2AA2" w:rsidRDefault="000C600A" w:rsidP="001A2870">
            <w:pPr>
              <w:pStyle w:val="Paragrafoelenco"/>
              <w:numPr>
                <w:ilvl w:val="0"/>
                <w:numId w:val="6"/>
              </w:numPr>
              <w:rPr>
                <w:rFonts w:ascii="Arial" w:eastAsia="Times New Roman" w:hAnsi="Arial" w:cs="Arial"/>
                <w:sz w:val="20"/>
                <w:szCs w:val="20"/>
                <w:lang w:val="en-US"/>
              </w:rPr>
            </w:pPr>
            <w:r w:rsidRPr="00054989">
              <w:rPr>
                <w:rFonts w:ascii="Arial" w:hAnsi="Arial" w:cs="Arial"/>
                <w:b/>
                <w:sz w:val="20"/>
                <w:szCs w:val="20"/>
                <w:lang w:val="en-US"/>
              </w:rPr>
              <w:t>OMRI  List</w:t>
            </w:r>
            <w:r w:rsidRPr="00054989">
              <w:rPr>
                <w:rFonts w:ascii="Arial" w:hAnsi="Arial" w:cs="Arial"/>
                <w:sz w:val="20"/>
                <w:szCs w:val="20"/>
                <w:lang w:val="en-US"/>
              </w:rPr>
              <w:t xml:space="preserve">  -  Please visit </w:t>
            </w:r>
            <w:hyperlink r:id="rId8" w:history="1">
              <w:r w:rsidRPr="00054989">
                <w:rPr>
                  <w:rStyle w:val="Collegamentoipertestuale"/>
                  <w:rFonts w:ascii="Arial" w:hAnsi="Arial" w:cs="Arial"/>
                  <w:sz w:val="20"/>
                  <w:szCs w:val="20"/>
                  <w:lang w:val="en-US"/>
                </w:rPr>
                <w:t>http://www.omri.org/omri-lists/download</w:t>
              </w:r>
            </w:hyperlink>
            <w:r w:rsidRPr="00054989">
              <w:rPr>
                <w:rFonts w:ascii="Arial" w:hAnsi="Arial" w:cs="Arial"/>
                <w:sz w:val="20"/>
                <w:szCs w:val="20"/>
                <w:lang w:val="en-US"/>
              </w:rPr>
              <w:t xml:space="preserve"> </w:t>
            </w:r>
          </w:p>
          <w:p w14:paraId="51B82966" w14:textId="77777777" w:rsidR="000C600A" w:rsidRPr="007C2AA2" w:rsidRDefault="000C600A" w:rsidP="001A2870">
            <w:pPr>
              <w:pStyle w:val="Paragrafoelenco"/>
              <w:numPr>
                <w:ilvl w:val="0"/>
                <w:numId w:val="6"/>
              </w:numPr>
              <w:rPr>
                <w:rFonts w:ascii="Arial" w:eastAsia="Times New Roman" w:hAnsi="Arial" w:cs="Arial"/>
                <w:sz w:val="20"/>
                <w:szCs w:val="20"/>
                <w:lang w:val="en-US"/>
              </w:rPr>
            </w:pPr>
            <w:r w:rsidRPr="00054989">
              <w:rPr>
                <w:rFonts w:ascii="Arial" w:hAnsi="Arial" w:cs="Arial"/>
                <w:b/>
                <w:sz w:val="20"/>
                <w:szCs w:val="20"/>
                <w:lang w:val="en-US"/>
              </w:rPr>
              <w:t>WSDA List</w:t>
            </w:r>
            <w:r w:rsidRPr="00054989">
              <w:rPr>
                <w:rFonts w:ascii="Arial" w:hAnsi="Arial" w:cs="Arial"/>
                <w:sz w:val="20"/>
                <w:szCs w:val="20"/>
                <w:lang w:val="en-US"/>
              </w:rPr>
              <w:t xml:space="preserve"> - Please visit:  </w:t>
            </w:r>
            <w:hyperlink r:id="rId9" w:history="1">
              <w:r w:rsidRPr="00054989">
                <w:rPr>
                  <w:rStyle w:val="Collegamentoipertestuale"/>
                  <w:rFonts w:ascii="Arial" w:hAnsi="Arial" w:cs="Arial"/>
                  <w:sz w:val="20"/>
                  <w:szCs w:val="20"/>
                  <w:lang w:val="en-US"/>
                </w:rPr>
                <w:t>http://agr.wa.gov/foodanimal/organic/materialslists.aspx</w:t>
              </w:r>
            </w:hyperlink>
            <w:r w:rsidRPr="00054989">
              <w:rPr>
                <w:rFonts w:ascii="Arial" w:hAnsi="Arial" w:cs="Arial"/>
                <w:sz w:val="20"/>
                <w:szCs w:val="20"/>
                <w:lang w:val="en-US"/>
              </w:rPr>
              <w:t xml:space="preserve">, </w:t>
            </w:r>
          </w:p>
          <w:p w14:paraId="21190892" w14:textId="77777777" w:rsidR="000C600A" w:rsidRPr="00CF24F9" w:rsidRDefault="000C600A" w:rsidP="001A2870">
            <w:pPr>
              <w:pStyle w:val="Paragrafoelenco"/>
              <w:numPr>
                <w:ilvl w:val="0"/>
                <w:numId w:val="6"/>
              </w:numPr>
              <w:rPr>
                <w:rFonts w:ascii="Arial" w:eastAsia="Times New Roman" w:hAnsi="Arial" w:cs="Arial"/>
                <w:sz w:val="20"/>
                <w:szCs w:val="20"/>
                <w:lang w:val="en-US"/>
              </w:rPr>
            </w:pPr>
            <w:r w:rsidRPr="00054989">
              <w:rPr>
                <w:rFonts w:ascii="Arial" w:hAnsi="Arial" w:cs="Arial"/>
                <w:sz w:val="20"/>
                <w:szCs w:val="20"/>
                <w:lang w:val="en-US"/>
              </w:rPr>
              <w:t>NOP Seal on label, or certifier review and approv</w:t>
            </w:r>
            <w:r>
              <w:rPr>
                <w:rFonts w:ascii="Arial" w:hAnsi="Arial" w:cs="Arial"/>
                <w:sz w:val="20"/>
                <w:szCs w:val="20"/>
                <w:lang w:val="en-US"/>
              </w:rPr>
              <w:t>al;</w:t>
            </w:r>
          </w:p>
          <w:p w14:paraId="586A8CB3" w14:textId="77777777" w:rsidR="000C600A" w:rsidRPr="00CF24F9" w:rsidRDefault="000C600A" w:rsidP="001A2870">
            <w:pPr>
              <w:pStyle w:val="Paragrafoelenco"/>
              <w:numPr>
                <w:ilvl w:val="0"/>
                <w:numId w:val="6"/>
              </w:numPr>
              <w:rPr>
                <w:rFonts w:ascii="Arial" w:eastAsia="Times New Roman" w:hAnsi="Arial" w:cs="Arial"/>
                <w:sz w:val="20"/>
                <w:szCs w:val="20"/>
                <w:lang w:val="en-US"/>
              </w:rPr>
            </w:pPr>
            <w:r w:rsidRPr="00CF24F9">
              <w:rPr>
                <w:rFonts w:ascii="Arial" w:hAnsi="Arial" w:cs="Arial"/>
                <w:sz w:val="20"/>
                <w:szCs w:val="20"/>
                <w:lang w:val="en-US"/>
              </w:rPr>
              <w:t xml:space="preserve">For </w:t>
            </w:r>
            <w:r w:rsidRPr="00CF24F9">
              <w:rPr>
                <w:rFonts w:ascii="Arial" w:hAnsi="Arial" w:cs="Arial"/>
                <w:b/>
                <w:sz w:val="20"/>
                <w:szCs w:val="20"/>
                <w:lang w:val="en-US"/>
              </w:rPr>
              <w:t>inert ingredients</w:t>
            </w:r>
            <w:r w:rsidRPr="00CF24F9">
              <w:rPr>
                <w:rFonts w:ascii="Arial" w:hAnsi="Arial" w:cs="Arial"/>
                <w:sz w:val="20"/>
                <w:szCs w:val="20"/>
                <w:lang w:val="en-US"/>
              </w:rPr>
              <w:t xml:space="preserve">: Please visit  </w:t>
            </w:r>
            <w:hyperlink r:id="rId10" w:history="1">
              <w:r w:rsidRPr="00CF24F9">
                <w:rPr>
                  <w:rStyle w:val="Collegamentoipertestuale"/>
                  <w:rFonts w:ascii="Arial" w:hAnsi="Arial" w:cs="Arial"/>
                  <w:sz w:val="20"/>
                  <w:szCs w:val="20"/>
                  <w:lang w:val="en-US"/>
                </w:rPr>
                <w:t>http://www.epa.gov/opprd001/inerts/</w:t>
              </w:r>
            </w:hyperlink>
            <w:r w:rsidRPr="00CF24F9">
              <w:rPr>
                <w:rFonts w:ascii="Arial" w:hAnsi="Arial" w:cs="Arial"/>
                <w:sz w:val="20"/>
                <w:szCs w:val="20"/>
                <w:lang w:val="en-US"/>
              </w:rPr>
              <w:t>);</w:t>
            </w:r>
            <w:r w:rsidRPr="00CF24F9">
              <w:rPr>
                <w:rFonts w:ascii="Arial" w:eastAsia="Times New Roman" w:hAnsi="Arial" w:cs="Arial"/>
                <w:sz w:val="20"/>
                <w:szCs w:val="20"/>
                <w:lang w:val="en-US"/>
              </w:rPr>
              <w:t xml:space="preserve"> </w:t>
            </w:r>
          </w:p>
          <w:p w14:paraId="0AA489B2" w14:textId="77777777" w:rsidR="00D5214B" w:rsidRDefault="000C600A" w:rsidP="001A2870">
            <w:pPr>
              <w:rPr>
                <w:rFonts w:ascii="Arial" w:hAnsi="Arial" w:cs="Arial"/>
                <w:sz w:val="20"/>
                <w:szCs w:val="20"/>
                <w:lang w:val="en-GB"/>
              </w:rPr>
            </w:pPr>
            <w:r>
              <w:rPr>
                <w:rFonts w:ascii="Arial" w:eastAsia="Times New Roman" w:hAnsi="Arial" w:cs="Arial"/>
                <w:sz w:val="20"/>
                <w:szCs w:val="20"/>
                <w:lang w:val="en-US"/>
              </w:rPr>
              <w:t xml:space="preserve">Please consult </w:t>
            </w:r>
            <w:r w:rsidRPr="007C2AA2">
              <w:rPr>
                <w:rFonts w:ascii="Arial" w:eastAsia="Times New Roman" w:hAnsi="Arial" w:cs="Arial"/>
                <w:b/>
                <w:sz w:val="20"/>
                <w:szCs w:val="20"/>
                <w:lang w:val="en-US"/>
              </w:rPr>
              <w:t>NOP Official documents</w:t>
            </w:r>
            <w:r w:rsidRPr="007C2AA2">
              <w:rPr>
                <w:rFonts w:ascii="Arial" w:eastAsia="Times New Roman" w:hAnsi="Arial" w:cs="Arial"/>
                <w:sz w:val="20"/>
                <w:szCs w:val="20"/>
                <w:lang w:val="en-US"/>
              </w:rPr>
              <w:t xml:space="preserve">: </w:t>
            </w:r>
            <w:r w:rsidR="001A2870" w:rsidRPr="001A2870">
              <w:rPr>
                <w:rFonts w:ascii="Arial" w:eastAsia="Times New Roman" w:hAnsi="Arial" w:cs="Arial"/>
                <w:sz w:val="20"/>
                <w:szCs w:val="20"/>
                <w:lang w:val="en-US"/>
              </w:rPr>
              <w:t xml:space="preserve">NOP </w:t>
            </w:r>
            <w:r w:rsidR="001A2870">
              <w:rPr>
                <w:rFonts w:ascii="Arial" w:eastAsia="Times New Roman" w:hAnsi="Arial" w:cs="Arial"/>
                <w:sz w:val="20"/>
                <w:szCs w:val="20"/>
                <w:lang w:val="en-US"/>
              </w:rPr>
              <w:t>Guide for organic Pr</w:t>
            </w:r>
            <w:r w:rsidR="00433835">
              <w:rPr>
                <w:rFonts w:ascii="Arial" w:eastAsia="Times New Roman" w:hAnsi="Arial" w:cs="Arial"/>
                <w:sz w:val="20"/>
                <w:szCs w:val="20"/>
                <w:lang w:val="en-US"/>
              </w:rPr>
              <w:t>o</w:t>
            </w:r>
            <w:r w:rsidR="001A2870">
              <w:rPr>
                <w:rFonts w:ascii="Arial" w:eastAsia="Times New Roman" w:hAnsi="Arial" w:cs="Arial"/>
                <w:sz w:val="20"/>
                <w:szCs w:val="20"/>
                <w:lang w:val="en-US"/>
              </w:rPr>
              <w:t xml:space="preserve">ducers </w:t>
            </w:r>
            <w:r w:rsidRPr="007C2AA2">
              <w:rPr>
                <w:rFonts w:ascii="Arial" w:eastAsia="Times New Roman" w:hAnsi="Arial" w:cs="Arial"/>
                <w:sz w:val="20"/>
                <w:szCs w:val="20"/>
                <w:lang w:val="en-US"/>
              </w:rPr>
              <w:t>and NOP Policies.</w:t>
            </w:r>
            <w:r w:rsidRPr="007C2AA2">
              <w:rPr>
                <w:rFonts w:ascii="Arial" w:hAnsi="Arial" w:cs="Arial"/>
                <w:sz w:val="20"/>
                <w:szCs w:val="20"/>
                <w:lang w:val="en-GB"/>
              </w:rPr>
              <w:t xml:space="preserve"> Official NOP Standard (Organic Regulation),  NOP Handbook (NOP Policies; Guidance) and NOSB Recommendation are available on NOP website: </w:t>
            </w:r>
          </w:p>
          <w:p w14:paraId="65431CE5" w14:textId="77777777" w:rsidR="000C600A" w:rsidRPr="00CF24F9" w:rsidRDefault="000C600A" w:rsidP="001A2870">
            <w:pPr>
              <w:rPr>
                <w:rFonts w:ascii="Arial" w:eastAsia="Times New Roman" w:hAnsi="Arial" w:cs="Arial"/>
                <w:sz w:val="20"/>
                <w:szCs w:val="20"/>
                <w:lang w:val="en-US"/>
              </w:rPr>
            </w:pPr>
            <w:r w:rsidRPr="007C2AA2">
              <w:rPr>
                <w:rFonts w:ascii="Arial" w:hAnsi="Arial" w:cs="Arial"/>
                <w:sz w:val="20"/>
                <w:szCs w:val="20"/>
                <w:lang w:val="en-GB"/>
              </w:rPr>
              <w:t xml:space="preserve">Please visit: </w:t>
            </w:r>
            <w:hyperlink r:id="rId11" w:history="1">
              <w:r w:rsidRPr="007C2AA2">
                <w:rPr>
                  <w:rStyle w:val="Collegamentoipertestuale"/>
                  <w:rFonts w:ascii="Arial" w:hAnsi="Arial" w:cs="Arial"/>
                  <w:sz w:val="20"/>
                  <w:szCs w:val="20"/>
                  <w:lang w:val="en-GB"/>
                </w:rPr>
                <w:t>http://www.ams.usda.gov/AMSv1.0/nop</w:t>
              </w:r>
            </w:hyperlink>
            <w:r w:rsidR="00F63682">
              <w:rPr>
                <w:rStyle w:val="Collegamentoipertestuale"/>
                <w:rFonts w:ascii="Arial" w:hAnsi="Arial" w:cs="Arial"/>
                <w:sz w:val="20"/>
                <w:szCs w:val="20"/>
                <w:lang w:val="en-GB"/>
              </w:rPr>
              <w:t xml:space="preserve"> </w:t>
            </w:r>
          </w:p>
        </w:tc>
      </w:tr>
      <w:tr w:rsidR="000C600A" w:rsidRPr="001A2870" w14:paraId="27629F00" w14:textId="77777777" w:rsidTr="001A2870">
        <w:tc>
          <w:tcPr>
            <w:tcW w:w="15276" w:type="dxa"/>
            <w:gridSpan w:val="2"/>
          </w:tcPr>
          <w:p w14:paraId="7192CA2A" w14:textId="77777777" w:rsidR="000C600A" w:rsidRPr="001A2870" w:rsidRDefault="000C600A" w:rsidP="001A2870">
            <w:pPr>
              <w:rPr>
                <w:rFonts w:ascii="Arial" w:eastAsia="Times New Roman" w:hAnsi="Arial" w:cs="Arial"/>
                <w:b/>
                <w:sz w:val="18"/>
                <w:szCs w:val="18"/>
                <w:lang w:val="en-US"/>
              </w:rPr>
            </w:pPr>
            <w:r w:rsidRPr="001A2870">
              <w:rPr>
                <w:rFonts w:ascii="Arial" w:eastAsia="Times New Roman" w:hAnsi="Arial" w:cs="Arial"/>
                <w:b/>
                <w:sz w:val="18"/>
                <w:szCs w:val="18"/>
                <w:lang w:val="en-US"/>
              </w:rPr>
              <w:t>Documentation should be available for inspection to support the information recorded by producers (e.g.  receipts for purchased inputs, labels</w:t>
            </w:r>
            <w:r w:rsidR="001A2870" w:rsidRPr="001A2870">
              <w:rPr>
                <w:rFonts w:ascii="Arial" w:eastAsia="Times New Roman" w:hAnsi="Arial" w:cs="Arial"/>
                <w:b/>
                <w:sz w:val="18"/>
                <w:szCs w:val="18"/>
                <w:lang w:val="en-US"/>
              </w:rPr>
              <w:t xml:space="preserve">;  receiving/source records) </w:t>
            </w:r>
          </w:p>
        </w:tc>
      </w:tr>
    </w:tbl>
    <w:p w14:paraId="0D7A92A7" w14:textId="77777777" w:rsidR="00CF24F9" w:rsidRDefault="00CF24F9" w:rsidP="00CF24F9">
      <w:pPr>
        <w:spacing w:after="0" w:line="240" w:lineRule="auto"/>
        <w:rPr>
          <w:rFonts w:ascii="Arial" w:eastAsia="Times New Roman" w:hAnsi="Arial" w:cs="Arial"/>
          <w:b/>
          <w:sz w:val="20"/>
          <w:szCs w:val="20"/>
          <w:lang w:val="en-US"/>
        </w:rPr>
      </w:pPr>
    </w:p>
    <w:p w14:paraId="3258C75E" w14:textId="77777777" w:rsidR="000C600A" w:rsidRPr="00D5214B" w:rsidRDefault="000C600A" w:rsidP="000C600A">
      <w:pPr>
        <w:pStyle w:val="Paragrafoelenco"/>
        <w:numPr>
          <w:ilvl w:val="0"/>
          <w:numId w:val="8"/>
        </w:numPr>
        <w:spacing w:after="0" w:line="240" w:lineRule="auto"/>
        <w:rPr>
          <w:rFonts w:ascii="Arial" w:eastAsia="Times New Roman" w:hAnsi="Arial" w:cs="Arial"/>
          <w:b/>
          <w:sz w:val="24"/>
          <w:szCs w:val="24"/>
          <w:lang w:val="en-US"/>
        </w:rPr>
      </w:pPr>
      <w:r w:rsidRPr="00D5214B">
        <w:rPr>
          <w:rFonts w:ascii="Arial" w:eastAsia="Times New Roman" w:hAnsi="Arial" w:cs="Arial"/>
          <w:b/>
          <w:sz w:val="24"/>
          <w:szCs w:val="24"/>
          <w:lang w:val="en-US"/>
        </w:rPr>
        <w:t xml:space="preserve">Updating </w:t>
      </w:r>
    </w:p>
    <w:p w14:paraId="12E52B8E" w14:textId="77777777" w:rsidR="000C600A" w:rsidRPr="0067173B" w:rsidRDefault="00CF24F9" w:rsidP="000C600A">
      <w:pPr>
        <w:pStyle w:val="Paragrafoelenco"/>
        <w:numPr>
          <w:ilvl w:val="0"/>
          <w:numId w:val="6"/>
        </w:numPr>
        <w:spacing w:after="0" w:line="240" w:lineRule="auto"/>
        <w:rPr>
          <w:rFonts w:ascii="Arial" w:eastAsia="Times New Roman" w:hAnsi="Arial" w:cs="Arial"/>
          <w:sz w:val="18"/>
          <w:szCs w:val="18"/>
          <w:lang w:val="en-US"/>
        </w:rPr>
      </w:pPr>
      <w:r w:rsidRPr="0067173B">
        <w:rPr>
          <w:rFonts w:ascii="Arial" w:eastAsia="Times New Roman" w:hAnsi="Arial" w:cs="Arial"/>
          <w:b/>
          <w:sz w:val="18"/>
          <w:szCs w:val="18"/>
          <w:lang w:val="en-US"/>
        </w:rPr>
        <w:t>O</w:t>
      </w:r>
      <w:r w:rsidR="007C2AA2" w:rsidRPr="0067173B">
        <w:rPr>
          <w:rFonts w:ascii="Arial" w:eastAsia="Times New Roman" w:hAnsi="Arial" w:cs="Arial"/>
          <w:b/>
          <w:sz w:val="18"/>
          <w:szCs w:val="18"/>
          <w:lang w:val="en-US"/>
        </w:rPr>
        <w:t>rganic System Plan – inputs update</w:t>
      </w:r>
      <w:r w:rsidRPr="0067173B">
        <w:rPr>
          <w:rFonts w:ascii="Arial" w:eastAsia="Times New Roman" w:hAnsi="Arial" w:cs="Arial"/>
          <w:b/>
          <w:sz w:val="18"/>
          <w:szCs w:val="18"/>
          <w:lang w:val="en-US"/>
        </w:rPr>
        <w:t>: i</w:t>
      </w:r>
      <w:r w:rsidR="007C2AA2" w:rsidRPr="0067173B">
        <w:rPr>
          <w:rFonts w:ascii="Arial" w:hAnsi="Arial" w:cs="Arial"/>
          <w:sz w:val="18"/>
          <w:szCs w:val="18"/>
          <w:lang w:val="en-US"/>
        </w:rPr>
        <w:t xml:space="preserve">f there is a need to apply a pest control or other material that was not originally listed in the OSP and approved by Bioagricert, the Operator, prior to using any new input,  must complete and send to Bioagricert  the Annex to Master 080 (OSP) - </w:t>
      </w:r>
      <w:r w:rsidR="007C2AA2" w:rsidRPr="0067173B">
        <w:rPr>
          <w:rFonts w:ascii="Arial" w:hAnsi="Arial" w:cs="Arial"/>
          <w:caps/>
          <w:sz w:val="18"/>
          <w:szCs w:val="18"/>
          <w:lang w:val="en-US"/>
        </w:rPr>
        <w:t>Input Material  Application Record</w:t>
      </w:r>
      <w:r w:rsidR="007C2AA2" w:rsidRPr="0067173B">
        <w:rPr>
          <w:rFonts w:ascii="Arial" w:hAnsi="Arial" w:cs="Arial"/>
          <w:sz w:val="18"/>
          <w:szCs w:val="18"/>
          <w:lang w:val="en-US"/>
        </w:rPr>
        <w:t xml:space="preserve">  CROP OPERATION.</w:t>
      </w:r>
      <w:r w:rsidR="00BA7FB5" w:rsidRPr="0067173B">
        <w:rPr>
          <w:rFonts w:ascii="Arial" w:hAnsi="Arial" w:cs="Arial"/>
          <w:sz w:val="18"/>
          <w:szCs w:val="18"/>
          <w:lang w:val="en-US"/>
        </w:rPr>
        <w:t xml:space="preserve"> </w:t>
      </w:r>
      <w:r w:rsidR="007C2AA2" w:rsidRPr="0067173B">
        <w:rPr>
          <w:rFonts w:ascii="Arial" w:eastAsia="Times New Roman" w:hAnsi="Arial" w:cs="Arial"/>
          <w:sz w:val="18"/>
          <w:szCs w:val="18"/>
          <w:lang w:val="en-US"/>
        </w:rPr>
        <w:t xml:space="preserve">Application of a material without approval from Bioagricert, </w:t>
      </w:r>
      <w:r w:rsidR="007C2AA2" w:rsidRPr="0067173B">
        <w:rPr>
          <w:rFonts w:ascii="Arial" w:hAnsi="Arial" w:cs="Arial"/>
          <w:sz w:val="18"/>
          <w:szCs w:val="18"/>
          <w:lang w:val="en-US"/>
        </w:rPr>
        <w:t xml:space="preserve">may be considered an application of a prohibited substance, which would remove the operation’s land from certification for three years </w:t>
      </w:r>
      <w:r w:rsidR="007C2AA2" w:rsidRPr="0067173B">
        <w:rPr>
          <w:rFonts w:ascii="Arial" w:eastAsia="Times New Roman" w:hAnsi="Arial" w:cs="Arial"/>
          <w:sz w:val="18"/>
          <w:szCs w:val="18"/>
          <w:lang w:val="en-US"/>
        </w:rPr>
        <w:t xml:space="preserve">from the last application of the prohibited material .  </w:t>
      </w:r>
    </w:p>
    <w:p w14:paraId="7CC4A838" w14:textId="77777777" w:rsidR="007C2AA2" w:rsidRPr="0067173B" w:rsidRDefault="007C2AA2" w:rsidP="000C600A">
      <w:pPr>
        <w:pStyle w:val="Paragrafoelenco"/>
        <w:numPr>
          <w:ilvl w:val="0"/>
          <w:numId w:val="6"/>
        </w:numPr>
        <w:spacing w:after="0" w:line="240" w:lineRule="auto"/>
        <w:rPr>
          <w:rFonts w:ascii="Arial" w:eastAsia="Times New Roman" w:hAnsi="Arial" w:cs="Arial"/>
          <w:sz w:val="18"/>
          <w:szCs w:val="18"/>
          <w:lang w:val="en-US"/>
        </w:rPr>
      </w:pPr>
      <w:r w:rsidRPr="0067173B">
        <w:rPr>
          <w:rFonts w:ascii="Arial" w:eastAsia="Times New Roman" w:hAnsi="Arial" w:cs="Arial"/>
          <w:b/>
          <w:sz w:val="20"/>
          <w:szCs w:val="20"/>
          <w:lang w:val="en-US"/>
        </w:rPr>
        <w:t>Organic System Plan – Annual update inputs</w:t>
      </w:r>
      <w:r w:rsidR="00CF24F9" w:rsidRPr="0067173B">
        <w:rPr>
          <w:rFonts w:ascii="Arial" w:eastAsia="Times New Roman" w:hAnsi="Arial" w:cs="Arial"/>
          <w:b/>
          <w:sz w:val="18"/>
          <w:szCs w:val="18"/>
          <w:lang w:val="en-US"/>
        </w:rPr>
        <w:t xml:space="preserve">: </w:t>
      </w:r>
      <w:r w:rsidR="00BA7FB5" w:rsidRPr="0067173B">
        <w:rPr>
          <w:rFonts w:ascii="Arial" w:eastAsia="Times New Roman" w:hAnsi="Arial" w:cs="Arial"/>
          <w:b/>
          <w:sz w:val="18"/>
          <w:szCs w:val="18"/>
          <w:lang w:val="en-US"/>
        </w:rPr>
        <w:t>e</w:t>
      </w:r>
      <w:r w:rsidRPr="0067173B">
        <w:rPr>
          <w:rFonts w:ascii="Arial" w:eastAsia="Times New Roman" w:hAnsi="Arial" w:cs="Arial"/>
          <w:sz w:val="18"/>
          <w:szCs w:val="18"/>
          <w:lang w:val="en-US"/>
        </w:rPr>
        <w:t xml:space="preserve">ach year, the Operator must complete </w:t>
      </w:r>
      <w:r w:rsidRPr="0067173B">
        <w:rPr>
          <w:rFonts w:ascii="Arial" w:hAnsi="Arial" w:cs="Arial"/>
          <w:sz w:val="18"/>
          <w:szCs w:val="18"/>
          <w:lang w:val="en-US"/>
        </w:rPr>
        <w:t xml:space="preserve">the Annex to Master 080 (OSP) - </w:t>
      </w:r>
      <w:r w:rsidRPr="0067173B">
        <w:rPr>
          <w:rFonts w:ascii="Arial" w:hAnsi="Arial" w:cs="Arial"/>
          <w:caps/>
          <w:sz w:val="18"/>
          <w:szCs w:val="18"/>
          <w:lang w:val="en-US"/>
        </w:rPr>
        <w:t>Input Material  Application Record</w:t>
      </w:r>
      <w:r w:rsidRPr="0067173B">
        <w:rPr>
          <w:rFonts w:ascii="Arial" w:hAnsi="Arial" w:cs="Arial"/>
          <w:sz w:val="18"/>
          <w:szCs w:val="18"/>
          <w:lang w:val="en-US"/>
        </w:rPr>
        <w:t xml:space="preserve">  CROP OPERATION</w:t>
      </w:r>
      <w:r w:rsidRPr="0067173B">
        <w:rPr>
          <w:rFonts w:ascii="Arial" w:eastAsia="Times New Roman" w:hAnsi="Arial" w:cs="Arial"/>
          <w:sz w:val="18"/>
          <w:szCs w:val="18"/>
          <w:lang w:val="en-US"/>
        </w:rPr>
        <w:t xml:space="preserve"> and send  it  to Bioagricert  evaluator for evaluation and approval. </w:t>
      </w:r>
    </w:p>
    <w:p w14:paraId="1DDB80D9" w14:textId="77777777" w:rsidR="00BA7FB5" w:rsidRPr="00BA7FB5" w:rsidRDefault="00BA7FB5" w:rsidP="007C2AA2">
      <w:pPr>
        <w:rPr>
          <w:rFonts w:ascii="Arial" w:hAnsi="Arial" w:cs="Arial"/>
          <w:sz w:val="18"/>
          <w:szCs w:val="18"/>
          <w:lang w:val="en-US"/>
        </w:rPr>
      </w:pPr>
    </w:p>
    <w:p w14:paraId="08EAD41C" w14:textId="77777777" w:rsidR="000C600A" w:rsidRPr="000C600A" w:rsidRDefault="000C600A" w:rsidP="000C600A">
      <w:pPr>
        <w:pStyle w:val="Paragrafoelenco"/>
        <w:numPr>
          <w:ilvl w:val="0"/>
          <w:numId w:val="8"/>
        </w:numPr>
        <w:spacing w:after="0" w:line="240" w:lineRule="auto"/>
        <w:rPr>
          <w:rFonts w:ascii="Arial" w:eastAsia="Times New Roman" w:hAnsi="Arial" w:cs="Arial"/>
          <w:b/>
          <w:sz w:val="24"/>
          <w:szCs w:val="24"/>
          <w:lang w:val="en-US"/>
        </w:rPr>
      </w:pPr>
      <w:r w:rsidRPr="000C600A">
        <w:rPr>
          <w:rFonts w:ascii="Arial" w:hAnsi="Arial" w:cs="Arial"/>
          <w:b/>
          <w:color w:val="211D1E"/>
          <w:sz w:val="24"/>
          <w:szCs w:val="24"/>
          <w:lang w:val="en-US"/>
        </w:rPr>
        <w:t xml:space="preserve">NOP  National List </w:t>
      </w:r>
    </w:p>
    <w:p w14:paraId="33D7F064" w14:textId="77777777" w:rsidR="007C2AA2" w:rsidRPr="00D22A76" w:rsidRDefault="007C2AA2" w:rsidP="007C2AA2">
      <w:pPr>
        <w:spacing w:after="0" w:line="240" w:lineRule="auto"/>
        <w:rPr>
          <w:rFonts w:ascii="Arial" w:eastAsia="Times New Roman" w:hAnsi="Arial" w:cs="Arial"/>
          <w:sz w:val="18"/>
          <w:szCs w:val="18"/>
          <w:lang w:val="en-US"/>
        </w:rPr>
      </w:pPr>
    </w:p>
    <w:p w14:paraId="7E2E0B55" w14:textId="77777777" w:rsidR="007C2AA2" w:rsidRPr="00D22A76" w:rsidRDefault="007C2AA2" w:rsidP="007C2AA2">
      <w:pPr>
        <w:rPr>
          <w:rFonts w:ascii="Arial" w:hAnsi="Arial" w:cs="Arial"/>
          <w:b/>
          <w:sz w:val="18"/>
          <w:szCs w:val="18"/>
          <w:lang w:val="en-US"/>
        </w:rPr>
      </w:pPr>
      <w:r>
        <w:rPr>
          <w:rFonts w:ascii="Arial" w:hAnsi="Arial" w:cs="Arial"/>
          <w:b/>
          <w:color w:val="211D1E"/>
          <w:sz w:val="18"/>
          <w:szCs w:val="18"/>
          <w:lang w:val="en-US"/>
        </w:rPr>
        <w:t xml:space="preserve">NOP </w:t>
      </w:r>
      <w:r w:rsidRPr="00D22A76">
        <w:rPr>
          <w:rFonts w:ascii="Arial" w:hAnsi="Arial" w:cs="Arial"/>
          <w:b/>
          <w:color w:val="211D1E"/>
          <w:sz w:val="18"/>
          <w:szCs w:val="18"/>
          <w:lang w:val="en-US"/>
        </w:rPr>
        <w:t xml:space="preserve"> National List - substances that may or may not be used in organic crop production</w:t>
      </w:r>
    </w:p>
    <w:p w14:paraId="4775C85F" w14:textId="77777777" w:rsidR="007C2AA2" w:rsidRPr="00D22A76" w:rsidRDefault="007C2AA2" w:rsidP="007C2AA2">
      <w:pPr>
        <w:rPr>
          <w:rFonts w:ascii="Arial" w:hAnsi="Arial" w:cs="Arial"/>
          <w:sz w:val="18"/>
          <w:szCs w:val="18"/>
          <w:lang w:val="en-US"/>
        </w:rPr>
      </w:pPr>
      <w:r w:rsidRPr="00D22A76">
        <w:rPr>
          <w:rFonts w:ascii="Arial" w:hAnsi="Arial" w:cs="Arial"/>
          <w:color w:val="211D1E"/>
          <w:sz w:val="18"/>
          <w:szCs w:val="18"/>
          <w:lang w:val="en-US"/>
        </w:rPr>
        <w:lastRenderedPageBreak/>
        <w:t>The National List of Allowed and Prohibited Substances identifies substances that may or may not be used in organic crop production. In general, synthetic substances are prohibited unless specifically allowed and non-synthetic substances are allowed unless specifically prohibited.</w:t>
      </w:r>
    </w:p>
    <w:p w14:paraId="0C94AE2B" w14:textId="77777777" w:rsidR="007C2AA2" w:rsidRPr="00D22A76" w:rsidRDefault="007C2AA2" w:rsidP="007C2AA2">
      <w:pPr>
        <w:pStyle w:val="Pa23"/>
        <w:rPr>
          <w:rFonts w:ascii="Arial" w:hAnsi="Arial" w:cs="Arial"/>
          <w:color w:val="211D1E"/>
          <w:sz w:val="18"/>
          <w:szCs w:val="18"/>
          <w:lang w:val="en-US"/>
        </w:rPr>
      </w:pPr>
      <w:r w:rsidRPr="00D22A76">
        <w:rPr>
          <w:rFonts w:ascii="Arial" w:hAnsi="Arial" w:cs="Arial"/>
          <w:b/>
          <w:bCs/>
          <w:color w:val="211D1E"/>
          <w:sz w:val="18"/>
          <w:szCs w:val="18"/>
          <w:lang w:val="en-US"/>
        </w:rPr>
        <w:t>§ 205.105 Allowed and prohibited substances, methods, and ingredients in organic production and handling</w:t>
      </w:r>
    </w:p>
    <w:p w14:paraId="3EEA704D" w14:textId="77777777" w:rsidR="007C2AA2" w:rsidRDefault="007C2AA2" w:rsidP="007C2AA2">
      <w:pPr>
        <w:pStyle w:val="Pa43"/>
        <w:jc w:val="both"/>
        <w:rPr>
          <w:rFonts w:ascii="Arial" w:hAnsi="Arial" w:cs="Arial"/>
          <w:color w:val="211D1E"/>
          <w:sz w:val="18"/>
          <w:szCs w:val="18"/>
          <w:lang w:val="en-US"/>
        </w:rPr>
      </w:pPr>
    </w:p>
    <w:p w14:paraId="42E31B28" w14:textId="77777777" w:rsidR="007C2AA2" w:rsidRPr="00D22A76" w:rsidRDefault="007C2AA2" w:rsidP="007C2AA2">
      <w:pPr>
        <w:pStyle w:val="Pa43"/>
        <w:jc w:val="both"/>
        <w:rPr>
          <w:rFonts w:ascii="Arial" w:hAnsi="Arial" w:cs="Arial"/>
          <w:color w:val="211D1E"/>
          <w:sz w:val="18"/>
          <w:szCs w:val="18"/>
          <w:lang w:val="en-US"/>
        </w:rPr>
      </w:pPr>
      <w:r w:rsidRPr="00D22A76">
        <w:rPr>
          <w:rFonts w:ascii="Arial" w:hAnsi="Arial" w:cs="Arial"/>
          <w:color w:val="211D1E"/>
          <w:sz w:val="18"/>
          <w:szCs w:val="18"/>
          <w:lang w:val="en-US"/>
        </w:rPr>
        <w:t xml:space="preserve">There are two main criteria that determine whether a given substance, such as a fertilizer or pesticide, is allowed in organic crop production: </w:t>
      </w:r>
    </w:p>
    <w:p w14:paraId="1D959790" w14:textId="77777777" w:rsidR="007C2AA2" w:rsidRPr="00D22A76" w:rsidRDefault="007C2AA2" w:rsidP="007C2AA2">
      <w:pPr>
        <w:pStyle w:val="Pa43"/>
        <w:jc w:val="both"/>
        <w:rPr>
          <w:rFonts w:ascii="Arial" w:hAnsi="Arial" w:cs="Arial"/>
          <w:color w:val="211D1E"/>
          <w:sz w:val="18"/>
          <w:szCs w:val="18"/>
          <w:lang w:val="en-US"/>
        </w:rPr>
      </w:pPr>
      <w:r w:rsidRPr="00D22A76">
        <w:rPr>
          <w:rFonts w:ascii="Arial" w:hAnsi="Arial" w:cs="Arial"/>
          <w:color w:val="211D1E"/>
          <w:sz w:val="18"/>
          <w:szCs w:val="18"/>
          <w:lang w:val="en-US"/>
        </w:rPr>
        <w:t xml:space="preserve">1. Synthetic substances are prohibited unless specifically allowed on the National List. </w:t>
      </w:r>
    </w:p>
    <w:p w14:paraId="0EE4347A" w14:textId="77777777" w:rsidR="007C2AA2" w:rsidRPr="00D22A76" w:rsidRDefault="007C2AA2" w:rsidP="007C2AA2">
      <w:pPr>
        <w:pStyle w:val="Pa43"/>
        <w:jc w:val="both"/>
        <w:rPr>
          <w:rFonts w:ascii="Arial" w:hAnsi="Arial" w:cs="Arial"/>
          <w:color w:val="211D1E"/>
          <w:sz w:val="18"/>
          <w:szCs w:val="18"/>
          <w:lang w:val="en-US"/>
        </w:rPr>
      </w:pPr>
      <w:r w:rsidRPr="00D22A76">
        <w:rPr>
          <w:rFonts w:ascii="Arial" w:hAnsi="Arial" w:cs="Arial"/>
          <w:color w:val="211D1E"/>
          <w:sz w:val="18"/>
          <w:szCs w:val="18"/>
          <w:lang w:val="en-US"/>
        </w:rPr>
        <w:t>2. Nonsynthetic (natural) substances are allowed unless specifically prohibited on the National List.</w:t>
      </w:r>
    </w:p>
    <w:p w14:paraId="63BDD288" w14:textId="77777777" w:rsidR="007C2AA2" w:rsidRDefault="007C2AA2" w:rsidP="007C2AA2">
      <w:pPr>
        <w:rPr>
          <w:rFonts w:ascii="Arial" w:hAnsi="Arial" w:cs="Arial"/>
          <w:color w:val="211D1E"/>
          <w:sz w:val="18"/>
          <w:szCs w:val="18"/>
          <w:lang w:val="en-US"/>
        </w:rPr>
      </w:pPr>
      <w:r w:rsidRPr="00D22A76">
        <w:rPr>
          <w:rFonts w:ascii="Arial" w:hAnsi="Arial" w:cs="Arial"/>
          <w:color w:val="211D1E"/>
          <w:sz w:val="18"/>
          <w:szCs w:val="18"/>
          <w:lang w:val="en-US"/>
        </w:rPr>
        <w:t>In addition to these guidelines, genetically modified organisms are prohibited because they are produced by a prohibited method. Sewage sludge is prohibited because it usually contains prohibited substances.</w:t>
      </w:r>
    </w:p>
    <w:p w14:paraId="04429DAD" w14:textId="77777777" w:rsidR="007C2AA2" w:rsidRPr="00D22A76" w:rsidRDefault="007C2AA2" w:rsidP="007C2AA2">
      <w:pPr>
        <w:pStyle w:val="Pa23"/>
        <w:rPr>
          <w:rFonts w:ascii="Arial" w:hAnsi="Arial" w:cs="Arial"/>
          <w:color w:val="211D1E"/>
          <w:sz w:val="18"/>
          <w:szCs w:val="18"/>
          <w:lang w:val="en-US"/>
        </w:rPr>
      </w:pPr>
      <w:r w:rsidRPr="00D22A76">
        <w:rPr>
          <w:rFonts w:ascii="Arial" w:hAnsi="Arial" w:cs="Arial"/>
          <w:b/>
          <w:bCs/>
          <w:color w:val="211D1E"/>
          <w:sz w:val="18"/>
          <w:szCs w:val="18"/>
          <w:lang w:val="en-US"/>
        </w:rPr>
        <w:t>§ 205.601 Synthetic substances allowed for use in organic crop production</w:t>
      </w:r>
    </w:p>
    <w:p w14:paraId="0AA7A967" w14:textId="77777777" w:rsidR="007C2AA2" w:rsidRPr="00D22A76" w:rsidRDefault="007C2AA2" w:rsidP="007C2AA2">
      <w:pPr>
        <w:rPr>
          <w:rFonts w:ascii="Arial" w:hAnsi="Arial" w:cs="Arial"/>
          <w:color w:val="211D1E"/>
          <w:sz w:val="18"/>
          <w:szCs w:val="18"/>
          <w:lang w:val="en-US"/>
        </w:rPr>
      </w:pPr>
      <w:r w:rsidRPr="00D22A76">
        <w:rPr>
          <w:rFonts w:ascii="Arial" w:hAnsi="Arial" w:cs="Arial"/>
          <w:color w:val="211D1E"/>
          <w:sz w:val="18"/>
          <w:szCs w:val="18"/>
          <w:lang w:val="en-US"/>
        </w:rPr>
        <w:t xml:space="preserve">The National List of synthetic substances includes materials that are specifically allowed in organic crop production. </w:t>
      </w:r>
    </w:p>
    <w:p w14:paraId="5D1A86B2" w14:textId="77777777" w:rsidR="007C2AA2" w:rsidRPr="00D22A76" w:rsidRDefault="007C2AA2" w:rsidP="007C2AA2">
      <w:pPr>
        <w:rPr>
          <w:rFonts w:ascii="Arial" w:hAnsi="Arial" w:cs="Arial"/>
          <w:color w:val="211D1E"/>
          <w:sz w:val="18"/>
          <w:szCs w:val="18"/>
          <w:lang w:val="en-US"/>
        </w:rPr>
      </w:pPr>
      <w:r w:rsidRPr="00D22A76">
        <w:rPr>
          <w:rFonts w:ascii="Arial" w:hAnsi="Arial" w:cs="Arial"/>
          <w:color w:val="211D1E"/>
          <w:sz w:val="18"/>
          <w:szCs w:val="18"/>
          <w:lang w:val="en-US"/>
        </w:rPr>
        <w:t>The list includes algaecides, disinfectants, sanitizers, irrigation system cleaners, herbicides, animal repellents, insecticides, miticides, pheromones, roden</w:t>
      </w:r>
      <w:r w:rsidRPr="00D22A76">
        <w:rPr>
          <w:rFonts w:ascii="Arial" w:hAnsi="Arial" w:cs="Arial"/>
          <w:color w:val="211D1E"/>
          <w:sz w:val="18"/>
          <w:szCs w:val="18"/>
          <w:lang w:val="en-US"/>
        </w:rPr>
        <w:softHyphen/>
        <w:t xml:space="preserve">ticides, slug baits, plant disease controls, soil amendments, and plant growth regulators; in short, many of the materials needed for crop production. </w:t>
      </w:r>
    </w:p>
    <w:p w14:paraId="5DAE2FEE" w14:textId="77777777" w:rsidR="007C2AA2" w:rsidRPr="00D22A76" w:rsidRDefault="007C2AA2" w:rsidP="007C2AA2">
      <w:pPr>
        <w:rPr>
          <w:rFonts w:ascii="Arial" w:hAnsi="Arial" w:cs="Arial"/>
          <w:sz w:val="18"/>
          <w:szCs w:val="18"/>
          <w:lang w:val="en-US"/>
        </w:rPr>
      </w:pPr>
      <w:r w:rsidRPr="00D22A76">
        <w:rPr>
          <w:rFonts w:ascii="Arial" w:hAnsi="Arial" w:cs="Arial"/>
          <w:color w:val="211D1E"/>
          <w:sz w:val="18"/>
          <w:szCs w:val="18"/>
          <w:lang w:val="en-US"/>
        </w:rPr>
        <w:t>Any synthetic substance that is not on the National List is not allowed. For example, herbicides containing the synthetic material glyphosate are prohibited. Herbicides containing only natural substances, such as vinegar and clove oils, are allowed.</w:t>
      </w:r>
    </w:p>
    <w:p w14:paraId="7E71B26C" w14:textId="77777777" w:rsidR="007C2AA2" w:rsidRPr="00D22A76" w:rsidRDefault="007C2AA2" w:rsidP="007C2AA2">
      <w:pPr>
        <w:pStyle w:val="Pa23"/>
        <w:rPr>
          <w:rFonts w:ascii="Arial" w:hAnsi="Arial" w:cs="Arial"/>
          <w:color w:val="211D1E"/>
          <w:sz w:val="18"/>
          <w:szCs w:val="18"/>
          <w:lang w:val="en-US"/>
        </w:rPr>
      </w:pPr>
      <w:r w:rsidRPr="00D22A76">
        <w:rPr>
          <w:rFonts w:ascii="Arial" w:hAnsi="Arial" w:cs="Arial"/>
          <w:b/>
          <w:bCs/>
          <w:color w:val="211D1E"/>
          <w:sz w:val="18"/>
          <w:szCs w:val="18"/>
          <w:lang w:val="en-US"/>
        </w:rPr>
        <w:t>§ 205.602 Non-synthetic substances prohibited for use in organic crop production</w:t>
      </w:r>
    </w:p>
    <w:p w14:paraId="6AD6C7D4" w14:textId="77777777" w:rsidR="005F022C" w:rsidRPr="003E7813" w:rsidRDefault="007C2AA2" w:rsidP="007C2AA2">
      <w:pPr>
        <w:rPr>
          <w:rFonts w:ascii="Arial" w:hAnsi="Arial" w:cs="Arial"/>
          <w:sz w:val="18"/>
          <w:szCs w:val="18"/>
          <w:lang w:val="en-US"/>
        </w:rPr>
      </w:pPr>
      <w:r w:rsidRPr="00D22A76">
        <w:rPr>
          <w:rFonts w:ascii="Arial" w:hAnsi="Arial" w:cs="Arial"/>
          <w:color w:val="211D1E"/>
          <w:sz w:val="18"/>
          <w:szCs w:val="18"/>
          <w:lang w:val="en-US"/>
        </w:rPr>
        <w:t xml:space="preserve">This is the National List of natural, or nonsynthetic, materials that are specifically prohibited in organic crop production. This list includes natural—but highly toxic—materials, such as </w:t>
      </w:r>
      <w:r w:rsidRPr="003E7813">
        <w:rPr>
          <w:rFonts w:ascii="Arial" w:hAnsi="Arial" w:cs="Arial"/>
          <w:sz w:val="18"/>
          <w:szCs w:val="18"/>
          <w:lang w:val="en-US"/>
        </w:rPr>
        <w:t>arsenic.</w:t>
      </w:r>
    </w:p>
    <w:p w14:paraId="4CBCEDC0" w14:textId="77777777" w:rsidR="00F646E5" w:rsidRPr="003E7813" w:rsidRDefault="00F63682" w:rsidP="00F63682">
      <w:pPr>
        <w:pStyle w:val="Default"/>
        <w:numPr>
          <w:ilvl w:val="0"/>
          <w:numId w:val="8"/>
        </w:numPr>
        <w:rPr>
          <w:rFonts w:ascii="Arial" w:hAnsi="Arial" w:cs="Arial"/>
          <w:b/>
          <w:color w:val="auto"/>
          <w:lang w:val="en-US"/>
        </w:rPr>
      </w:pPr>
      <w:r w:rsidRPr="003E7813">
        <w:rPr>
          <w:rFonts w:ascii="Arial" w:hAnsi="Arial" w:cs="Arial"/>
          <w:b/>
          <w:color w:val="auto"/>
          <w:lang w:val="en-US"/>
        </w:rPr>
        <w:t xml:space="preserve">EU </w:t>
      </w:r>
      <w:r w:rsidR="005F022C" w:rsidRPr="003E7813">
        <w:rPr>
          <w:rFonts w:ascii="Arial" w:hAnsi="Arial" w:cs="Arial"/>
          <w:b/>
          <w:color w:val="auto"/>
          <w:lang w:val="en-US"/>
        </w:rPr>
        <w:t xml:space="preserve">Regulation </w:t>
      </w:r>
      <w:r w:rsidRPr="003E7813">
        <w:rPr>
          <w:rFonts w:ascii="Arial" w:hAnsi="Arial" w:cs="Arial"/>
          <w:b/>
          <w:color w:val="auto"/>
          <w:lang w:val="en-US"/>
        </w:rPr>
        <w:t xml:space="preserve">criteria and </w:t>
      </w:r>
      <w:r w:rsidR="005F022C" w:rsidRPr="003E7813">
        <w:rPr>
          <w:rFonts w:ascii="Arial" w:hAnsi="Arial" w:cs="Arial"/>
          <w:b/>
          <w:color w:val="auto"/>
          <w:lang w:val="en-US"/>
        </w:rPr>
        <w:t>allowed</w:t>
      </w:r>
      <w:r w:rsidRPr="003E7813">
        <w:rPr>
          <w:rFonts w:ascii="Arial" w:hAnsi="Arial" w:cs="Arial"/>
          <w:b/>
          <w:color w:val="auto"/>
          <w:lang w:val="en-US"/>
        </w:rPr>
        <w:t xml:space="preserve"> inputs.</w:t>
      </w:r>
    </w:p>
    <w:p w14:paraId="06F9C196" w14:textId="77777777" w:rsidR="005F022C" w:rsidRPr="003E7813" w:rsidRDefault="005F022C" w:rsidP="00F63682">
      <w:pPr>
        <w:pStyle w:val="Pa9"/>
        <w:jc w:val="both"/>
        <w:rPr>
          <w:rFonts w:ascii="Arial" w:hAnsi="Arial" w:cs="Arial"/>
          <w:b/>
          <w:sz w:val="18"/>
          <w:szCs w:val="18"/>
          <w:lang w:val="en-US"/>
        </w:rPr>
      </w:pPr>
    </w:p>
    <w:p w14:paraId="36843B02" w14:textId="77777777" w:rsidR="00F63682" w:rsidRPr="003E7813" w:rsidRDefault="005F022C" w:rsidP="00F63682">
      <w:pPr>
        <w:pStyle w:val="Pa9"/>
        <w:jc w:val="both"/>
        <w:rPr>
          <w:rFonts w:ascii="Arial" w:hAnsi="Arial" w:cs="Arial"/>
          <w:b/>
          <w:sz w:val="18"/>
          <w:szCs w:val="18"/>
          <w:lang w:val="en-US"/>
        </w:rPr>
      </w:pPr>
      <w:r w:rsidRPr="003E7813">
        <w:rPr>
          <w:rFonts w:ascii="Arial" w:hAnsi="Arial" w:cs="Arial"/>
          <w:b/>
          <w:sz w:val="18"/>
          <w:szCs w:val="18"/>
          <w:highlight w:val="yellow"/>
          <w:lang w:val="en-US"/>
        </w:rPr>
        <w:t>BAC EU equivalent standard -</w:t>
      </w:r>
      <w:r w:rsidR="00F63682" w:rsidRPr="003E7813">
        <w:rPr>
          <w:rFonts w:ascii="Arial" w:hAnsi="Arial" w:cs="Arial"/>
          <w:b/>
          <w:sz w:val="18"/>
          <w:szCs w:val="18"/>
          <w:highlight w:val="yellow"/>
          <w:lang w:val="en-US"/>
        </w:rPr>
        <w:t>Section 2.2</w:t>
      </w:r>
      <w:r w:rsidR="00F63682" w:rsidRPr="003E7813">
        <w:rPr>
          <w:rFonts w:ascii="Arial" w:hAnsi="Arial" w:cs="Arial"/>
          <w:b/>
          <w:sz w:val="18"/>
          <w:szCs w:val="18"/>
          <w:lang w:val="en-US"/>
        </w:rPr>
        <w:t xml:space="preserve"> </w:t>
      </w:r>
    </w:p>
    <w:p w14:paraId="09D89951" w14:textId="77777777" w:rsidR="00F63682" w:rsidRPr="003E7813" w:rsidRDefault="00F63682" w:rsidP="00F63682">
      <w:pPr>
        <w:pStyle w:val="Pa9"/>
        <w:jc w:val="both"/>
        <w:rPr>
          <w:rFonts w:ascii="Arial" w:hAnsi="Arial" w:cs="Arial"/>
          <w:sz w:val="18"/>
          <w:szCs w:val="18"/>
          <w:lang w:val="en-US"/>
        </w:rPr>
      </w:pPr>
      <w:r w:rsidRPr="003E7813">
        <w:rPr>
          <w:rFonts w:ascii="Arial" w:hAnsi="Arial" w:cs="Arial"/>
          <w:sz w:val="18"/>
          <w:szCs w:val="18"/>
          <w:lang w:val="en-US"/>
        </w:rPr>
        <w:t>b) the restriction of the use of external inputs. Where exte</w:t>
      </w:r>
      <w:r w:rsidR="005F022C" w:rsidRPr="003E7813">
        <w:rPr>
          <w:rFonts w:ascii="Arial" w:hAnsi="Arial" w:cs="Arial"/>
          <w:sz w:val="18"/>
          <w:szCs w:val="18"/>
          <w:lang w:val="en-US"/>
        </w:rPr>
        <w:t xml:space="preserve">rnal inputs are required or the </w:t>
      </w:r>
      <w:r w:rsidRPr="003E7813">
        <w:rPr>
          <w:rFonts w:ascii="Arial" w:hAnsi="Arial" w:cs="Arial"/>
          <w:sz w:val="18"/>
          <w:szCs w:val="18"/>
          <w:lang w:val="en-US"/>
        </w:rPr>
        <w:t>appropriate management practices and methods referred to in paragraph (a) do not exist,</w:t>
      </w:r>
    </w:p>
    <w:p w14:paraId="557E66E1" w14:textId="77777777" w:rsidR="00F63682" w:rsidRPr="003E7813" w:rsidRDefault="00F63682" w:rsidP="00F63682">
      <w:pPr>
        <w:pStyle w:val="Pa9"/>
        <w:jc w:val="both"/>
        <w:rPr>
          <w:rFonts w:ascii="Arial" w:hAnsi="Arial" w:cs="Arial"/>
          <w:sz w:val="18"/>
          <w:szCs w:val="18"/>
          <w:lang w:val="en-US"/>
        </w:rPr>
      </w:pPr>
      <w:r w:rsidRPr="003E7813">
        <w:rPr>
          <w:rFonts w:ascii="Arial" w:hAnsi="Arial" w:cs="Arial"/>
          <w:sz w:val="18"/>
          <w:szCs w:val="18"/>
          <w:lang w:val="en-US"/>
        </w:rPr>
        <w:t>these shall be limited to:</w:t>
      </w:r>
    </w:p>
    <w:p w14:paraId="6D3DB741" w14:textId="77777777" w:rsidR="00F63682" w:rsidRPr="003E7813" w:rsidRDefault="00F63682" w:rsidP="005F022C">
      <w:pPr>
        <w:pStyle w:val="Pa9"/>
        <w:ind w:left="284"/>
        <w:jc w:val="both"/>
        <w:rPr>
          <w:rFonts w:ascii="Arial" w:hAnsi="Arial" w:cs="Arial"/>
          <w:sz w:val="18"/>
          <w:szCs w:val="18"/>
          <w:lang w:val="en-US"/>
        </w:rPr>
      </w:pPr>
      <w:r w:rsidRPr="003E7813">
        <w:rPr>
          <w:rFonts w:ascii="Arial" w:hAnsi="Arial" w:cs="Arial" w:hint="eastAsia"/>
          <w:sz w:val="18"/>
          <w:szCs w:val="18"/>
          <w:lang w:val="en-US"/>
        </w:rPr>
        <w:t>-</w:t>
      </w:r>
      <w:r w:rsidRPr="003E7813">
        <w:rPr>
          <w:rFonts w:ascii="Arial" w:hAnsi="Arial" w:cs="Arial"/>
          <w:sz w:val="18"/>
          <w:szCs w:val="18"/>
          <w:lang w:val="en-US"/>
        </w:rPr>
        <w:t xml:space="preserve"> inputs from organic production;</w:t>
      </w:r>
    </w:p>
    <w:p w14:paraId="73AC1991" w14:textId="77777777" w:rsidR="00F63682" w:rsidRPr="003E7813" w:rsidRDefault="00F63682" w:rsidP="005F022C">
      <w:pPr>
        <w:pStyle w:val="Pa9"/>
        <w:ind w:left="284"/>
        <w:jc w:val="both"/>
        <w:rPr>
          <w:rFonts w:ascii="Arial" w:hAnsi="Arial" w:cs="Arial"/>
          <w:sz w:val="18"/>
          <w:szCs w:val="18"/>
          <w:lang w:val="en-US"/>
        </w:rPr>
      </w:pPr>
      <w:r w:rsidRPr="003E7813">
        <w:rPr>
          <w:rFonts w:ascii="Arial" w:hAnsi="Arial" w:cs="Arial" w:hint="eastAsia"/>
          <w:sz w:val="18"/>
          <w:szCs w:val="18"/>
          <w:lang w:val="en-US"/>
        </w:rPr>
        <w:t>-</w:t>
      </w:r>
      <w:r w:rsidRPr="003E7813">
        <w:rPr>
          <w:rFonts w:ascii="Arial" w:hAnsi="Arial" w:cs="Arial"/>
          <w:sz w:val="18"/>
          <w:szCs w:val="18"/>
          <w:lang w:val="en-US"/>
        </w:rPr>
        <w:t xml:space="preserve"> natural or naturally-derived substances;</w:t>
      </w:r>
    </w:p>
    <w:p w14:paraId="2C5DD1AE" w14:textId="77777777" w:rsidR="00F63682" w:rsidRPr="003E7813" w:rsidRDefault="00F63682" w:rsidP="005F022C">
      <w:pPr>
        <w:pStyle w:val="Pa9"/>
        <w:ind w:left="284"/>
        <w:jc w:val="both"/>
        <w:rPr>
          <w:rFonts w:ascii="Arial" w:hAnsi="Arial" w:cs="Arial"/>
          <w:sz w:val="18"/>
          <w:szCs w:val="18"/>
          <w:lang w:val="en-US"/>
        </w:rPr>
      </w:pPr>
      <w:r w:rsidRPr="003E7813">
        <w:rPr>
          <w:rFonts w:ascii="Arial" w:hAnsi="Arial" w:cs="Arial" w:hint="eastAsia"/>
          <w:sz w:val="18"/>
          <w:szCs w:val="18"/>
          <w:lang w:val="en-US"/>
        </w:rPr>
        <w:t>-</w:t>
      </w:r>
      <w:r w:rsidRPr="003E7813">
        <w:rPr>
          <w:rFonts w:ascii="Arial" w:hAnsi="Arial" w:cs="Arial"/>
          <w:sz w:val="18"/>
          <w:szCs w:val="18"/>
          <w:lang w:val="en-US"/>
        </w:rPr>
        <w:t xml:space="preserve"> low solubility mineral fertilisers;</w:t>
      </w:r>
    </w:p>
    <w:p w14:paraId="2641B962" w14:textId="77777777" w:rsidR="005F022C" w:rsidRPr="003E7813" w:rsidRDefault="005F022C" w:rsidP="005F022C">
      <w:pPr>
        <w:pStyle w:val="Default"/>
        <w:rPr>
          <w:color w:val="auto"/>
          <w:lang w:val="en-US"/>
        </w:rPr>
      </w:pPr>
    </w:p>
    <w:p w14:paraId="4271AEC8" w14:textId="77777777" w:rsidR="00F63682" w:rsidRPr="003E7813" w:rsidRDefault="00F63682" w:rsidP="00F63682">
      <w:pPr>
        <w:pStyle w:val="Pa9"/>
        <w:jc w:val="both"/>
        <w:rPr>
          <w:rFonts w:ascii="Arial" w:hAnsi="Arial" w:cs="Arial"/>
          <w:sz w:val="18"/>
          <w:szCs w:val="18"/>
          <w:lang w:val="en-US"/>
        </w:rPr>
      </w:pPr>
      <w:r w:rsidRPr="003E7813">
        <w:rPr>
          <w:rFonts w:ascii="Arial" w:hAnsi="Arial" w:cs="Arial"/>
          <w:sz w:val="18"/>
          <w:szCs w:val="18"/>
          <w:lang w:val="en-US"/>
        </w:rPr>
        <w:t>c) the strict limitation of the use of chemically synthesised in</w:t>
      </w:r>
      <w:r w:rsidR="005F022C" w:rsidRPr="003E7813">
        <w:rPr>
          <w:rFonts w:ascii="Arial" w:hAnsi="Arial" w:cs="Arial"/>
          <w:sz w:val="18"/>
          <w:szCs w:val="18"/>
          <w:lang w:val="en-US"/>
        </w:rPr>
        <w:t>puts to exceptional cases</w:t>
      </w:r>
      <w:r w:rsidRPr="003E7813">
        <w:rPr>
          <w:rFonts w:ascii="Arial" w:hAnsi="Arial" w:cs="Arial"/>
          <w:sz w:val="18"/>
          <w:szCs w:val="18"/>
          <w:lang w:val="en-US"/>
        </w:rPr>
        <w:t>:</w:t>
      </w:r>
    </w:p>
    <w:p w14:paraId="1E4B01C1" w14:textId="77777777" w:rsidR="00F63682" w:rsidRPr="003E7813" w:rsidRDefault="00F63682" w:rsidP="005F022C">
      <w:pPr>
        <w:pStyle w:val="Pa9"/>
        <w:ind w:left="426"/>
        <w:jc w:val="both"/>
        <w:rPr>
          <w:rFonts w:ascii="Arial" w:hAnsi="Arial" w:cs="Arial"/>
          <w:sz w:val="18"/>
          <w:szCs w:val="18"/>
          <w:lang w:val="en-US"/>
        </w:rPr>
      </w:pPr>
      <w:r w:rsidRPr="003E7813">
        <w:rPr>
          <w:rFonts w:ascii="Arial" w:hAnsi="Arial" w:cs="Arial" w:hint="eastAsia"/>
          <w:sz w:val="18"/>
          <w:szCs w:val="18"/>
          <w:lang w:val="en-US"/>
        </w:rPr>
        <w:t>-</w:t>
      </w:r>
      <w:r w:rsidRPr="003E7813">
        <w:rPr>
          <w:rFonts w:ascii="Arial" w:hAnsi="Arial" w:cs="Arial"/>
          <w:sz w:val="18"/>
          <w:szCs w:val="18"/>
          <w:lang w:val="en-US"/>
        </w:rPr>
        <w:t>where the appropriate management practices do not exist; and</w:t>
      </w:r>
    </w:p>
    <w:p w14:paraId="3E8F0D73" w14:textId="77777777" w:rsidR="00F63682" w:rsidRPr="003E7813" w:rsidRDefault="00F63682" w:rsidP="005F022C">
      <w:pPr>
        <w:pStyle w:val="Pa9"/>
        <w:ind w:left="426"/>
        <w:jc w:val="both"/>
        <w:rPr>
          <w:rFonts w:ascii="Arial" w:hAnsi="Arial" w:cs="Arial"/>
          <w:sz w:val="18"/>
          <w:szCs w:val="18"/>
          <w:lang w:val="en-US"/>
        </w:rPr>
      </w:pPr>
      <w:r w:rsidRPr="003E7813">
        <w:rPr>
          <w:rFonts w:ascii="Arial" w:hAnsi="Arial" w:cs="Arial"/>
          <w:sz w:val="18"/>
          <w:szCs w:val="18"/>
          <w:lang w:val="en-US"/>
        </w:rPr>
        <w:t>-the external inputs referred to in paragraph (b) are not available on the market; or</w:t>
      </w:r>
    </w:p>
    <w:p w14:paraId="1103C16F" w14:textId="77777777" w:rsidR="00F646E5" w:rsidRPr="003E7813" w:rsidRDefault="00F63682" w:rsidP="005F022C">
      <w:pPr>
        <w:pStyle w:val="Pa9"/>
        <w:ind w:left="426"/>
        <w:jc w:val="both"/>
        <w:rPr>
          <w:rFonts w:ascii="Arial" w:hAnsi="Arial" w:cs="Arial"/>
          <w:sz w:val="18"/>
          <w:szCs w:val="18"/>
          <w:lang w:val="en-US"/>
        </w:rPr>
      </w:pPr>
      <w:r w:rsidRPr="003E7813">
        <w:rPr>
          <w:rFonts w:ascii="Arial" w:hAnsi="Arial" w:cs="Arial"/>
          <w:sz w:val="18"/>
          <w:szCs w:val="18"/>
          <w:lang w:val="en-US"/>
        </w:rPr>
        <w:t xml:space="preserve">- where the use of external inputs referred to </w:t>
      </w:r>
      <w:r w:rsidR="005F022C" w:rsidRPr="003E7813">
        <w:rPr>
          <w:rFonts w:ascii="Arial" w:hAnsi="Arial" w:cs="Arial"/>
          <w:sz w:val="18"/>
          <w:szCs w:val="18"/>
          <w:lang w:val="en-US"/>
        </w:rPr>
        <w:t xml:space="preserve">in paragraph (b) contributes to </w:t>
      </w:r>
      <w:r w:rsidRPr="003E7813">
        <w:rPr>
          <w:rFonts w:ascii="Arial" w:hAnsi="Arial" w:cs="Arial"/>
          <w:sz w:val="18"/>
          <w:szCs w:val="18"/>
          <w:lang w:val="en-US"/>
        </w:rPr>
        <w:t>un</w:t>
      </w:r>
      <w:r w:rsidR="005F022C" w:rsidRPr="003E7813">
        <w:rPr>
          <w:rFonts w:ascii="Arial" w:hAnsi="Arial" w:cs="Arial"/>
          <w:sz w:val="18"/>
          <w:szCs w:val="18"/>
          <w:lang w:val="en-US"/>
        </w:rPr>
        <w:t xml:space="preserve"> </w:t>
      </w:r>
      <w:r w:rsidRPr="003E7813">
        <w:rPr>
          <w:rFonts w:ascii="Arial" w:hAnsi="Arial" w:cs="Arial"/>
          <w:sz w:val="18"/>
          <w:szCs w:val="18"/>
          <w:lang w:val="en-US"/>
        </w:rPr>
        <w:t>acceptable environmental impacts;</w:t>
      </w:r>
    </w:p>
    <w:p w14:paraId="58206BD5" w14:textId="77777777" w:rsidR="005F022C" w:rsidRPr="003E7813" w:rsidRDefault="005F022C" w:rsidP="005F022C">
      <w:pPr>
        <w:pStyle w:val="Default"/>
        <w:rPr>
          <w:color w:val="auto"/>
          <w:lang w:val="en-US"/>
        </w:rPr>
      </w:pPr>
    </w:p>
    <w:p w14:paraId="6ED5A02B" w14:textId="77777777" w:rsidR="005F022C" w:rsidRPr="003E7813" w:rsidRDefault="005F022C" w:rsidP="005F022C">
      <w:pPr>
        <w:pStyle w:val="Default"/>
        <w:rPr>
          <w:rFonts w:ascii="Arial" w:hAnsi="Arial" w:cs="Arial"/>
          <w:b/>
          <w:color w:val="auto"/>
          <w:sz w:val="18"/>
          <w:szCs w:val="18"/>
          <w:lang w:val="en-US"/>
        </w:rPr>
      </w:pPr>
      <w:r w:rsidRPr="003E7813">
        <w:rPr>
          <w:rFonts w:ascii="Arial" w:hAnsi="Arial" w:cs="Arial"/>
          <w:b/>
          <w:color w:val="auto"/>
          <w:sz w:val="18"/>
          <w:szCs w:val="18"/>
          <w:highlight w:val="yellow"/>
          <w:lang w:val="en-US"/>
        </w:rPr>
        <w:t>EC Reg.889/2008 Annex I and II</w:t>
      </w:r>
    </w:p>
    <w:p w14:paraId="146E9101" w14:textId="77777777" w:rsidR="005F022C" w:rsidRPr="003E7813" w:rsidRDefault="005F022C" w:rsidP="005F022C">
      <w:pPr>
        <w:pStyle w:val="Default"/>
        <w:rPr>
          <w:rFonts w:ascii="Arial" w:hAnsi="Arial" w:cs="Arial"/>
          <w:color w:val="auto"/>
          <w:sz w:val="18"/>
          <w:szCs w:val="18"/>
          <w:lang w:val="en-US"/>
        </w:rPr>
      </w:pPr>
      <w:r w:rsidRPr="003E7813">
        <w:rPr>
          <w:rFonts w:ascii="Arial" w:hAnsi="Arial" w:cs="Arial"/>
          <w:color w:val="auto"/>
          <w:sz w:val="18"/>
          <w:szCs w:val="18"/>
          <w:lang w:val="en-US"/>
        </w:rPr>
        <w:t>List of allowed fertilizers and pesticides allowed in Organic EU agriculture</w:t>
      </w:r>
    </w:p>
    <w:p w14:paraId="70BD7EBE" w14:textId="77777777" w:rsidR="00F646E5" w:rsidRPr="003E7813" w:rsidRDefault="00F646E5" w:rsidP="007C2AA2">
      <w:pPr>
        <w:pStyle w:val="Default"/>
        <w:rPr>
          <w:rFonts w:ascii="Arial" w:hAnsi="Arial" w:cs="Arial"/>
          <w:b/>
          <w:color w:val="auto"/>
          <w:sz w:val="18"/>
          <w:szCs w:val="18"/>
          <w:lang w:val="en-US"/>
        </w:rPr>
      </w:pPr>
    </w:p>
    <w:p w14:paraId="30B445BF" w14:textId="77777777" w:rsidR="00F646E5" w:rsidRPr="003E7813" w:rsidRDefault="000C600A" w:rsidP="000C600A">
      <w:pPr>
        <w:pStyle w:val="Pa9"/>
        <w:numPr>
          <w:ilvl w:val="0"/>
          <w:numId w:val="8"/>
        </w:numPr>
        <w:jc w:val="both"/>
        <w:rPr>
          <w:rFonts w:ascii="Arial" w:hAnsi="Arial" w:cs="Arial"/>
          <w:b/>
          <w:lang w:val="en-US"/>
        </w:rPr>
      </w:pPr>
      <w:r w:rsidRPr="003E7813">
        <w:rPr>
          <w:rFonts w:ascii="Arial" w:hAnsi="Arial" w:cs="Arial"/>
          <w:b/>
          <w:lang w:val="en-US"/>
        </w:rPr>
        <w:t>Definitions</w:t>
      </w:r>
    </w:p>
    <w:p w14:paraId="0EE47AA5" w14:textId="77777777" w:rsidR="00F646E5" w:rsidRPr="003E7813" w:rsidRDefault="005F022C" w:rsidP="00F646E5">
      <w:pPr>
        <w:pStyle w:val="Pa9"/>
        <w:jc w:val="both"/>
        <w:rPr>
          <w:rFonts w:ascii="Arial" w:hAnsi="Arial" w:cs="Arial"/>
          <w:sz w:val="18"/>
          <w:szCs w:val="18"/>
          <w:lang w:val="en-US"/>
        </w:rPr>
      </w:pPr>
      <w:r w:rsidRPr="003E7813">
        <w:rPr>
          <w:rFonts w:ascii="Arial" w:hAnsi="Arial" w:cs="Arial"/>
          <w:sz w:val="18"/>
          <w:szCs w:val="18"/>
          <w:lang w:val="en-US"/>
        </w:rPr>
        <w:t xml:space="preserve"> </w:t>
      </w:r>
    </w:p>
    <w:p w14:paraId="6E41BFA4" w14:textId="77777777" w:rsidR="00F646E5" w:rsidRPr="003E7813" w:rsidRDefault="00F646E5" w:rsidP="00F646E5">
      <w:pPr>
        <w:pStyle w:val="Pa9"/>
        <w:jc w:val="both"/>
        <w:rPr>
          <w:rFonts w:ascii="Arial" w:hAnsi="Arial" w:cs="Arial"/>
          <w:sz w:val="18"/>
          <w:szCs w:val="18"/>
          <w:lang w:val="en-US"/>
        </w:rPr>
      </w:pPr>
      <w:r w:rsidRPr="003E7813">
        <w:rPr>
          <w:rFonts w:ascii="Arial" w:hAnsi="Arial" w:cs="Arial"/>
          <w:sz w:val="18"/>
          <w:szCs w:val="18"/>
          <w:lang w:val="en-US"/>
        </w:rPr>
        <w:t xml:space="preserve"> An </w:t>
      </w:r>
      <w:r w:rsidRPr="003E7813">
        <w:rPr>
          <w:rFonts w:ascii="Arial" w:hAnsi="Arial" w:cs="Arial"/>
          <w:b/>
          <w:sz w:val="18"/>
          <w:szCs w:val="18"/>
          <w:lang w:val="en-US"/>
        </w:rPr>
        <w:t>“input”</w:t>
      </w:r>
      <w:r w:rsidRPr="003E7813">
        <w:rPr>
          <w:rFonts w:ascii="Arial" w:hAnsi="Arial" w:cs="Arial"/>
          <w:sz w:val="18"/>
          <w:szCs w:val="18"/>
          <w:lang w:val="en-US"/>
        </w:rPr>
        <w:t xml:space="preserve"> is any material applied to a crop, including compost, pheromones, and any pesticides. </w:t>
      </w:r>
    </w:p>
    <w:p w14:paraId="6B61DD27" w14:textId="77777777" w:rsidR="00F646E5" w:rsidRPr="003E7813" w:rsidRDefault="00F646E5" w:rsidP="00F646E5">
      <w:pPr>
        <w:pStyle w:val="Pa9"/>
        <w:jc w:val="both"/>
        <w:rPr>
          <w:rFonts w:ascii="Arial" w:hAnsi="Arial" w:cs="Arial"/>
          <w:sz w:val="18"/>
          <w:szCs w:val="18"/>
          <w:lang w:val="en-US"/>
        </w:rPr>
      </w:pPr>
    </w:p>
    <w:p w14:paraId="246E14A2" w14:textId="77777777" w:rsidR="00F646E5" w:rsidRPr="003E7813" w:rsidRDefault="00F646E5" w:rsidP="00F646E5">
      <w:pPr>
        <w:pStyle w:val="Pa9"/>
        <w:jc w:val="both"/>
        <w:rPr>
          <w:rFonts w:ascii="Arial" w:hAnsi="Arial" w:cs="Arial"/>
          <w:sz w:val="18"/>
          <w:szCs w:val="18"/>
          <w:lang w:val="en-US"/>
        </w:rPr>
      </w:pPr>
      <w:r w:rsidRPr="003E7813">
        <w:rPr>
          <w:rFonts w:ascii="Arial" w:hAnsi="Arial" w:cs="Arial"/>
          <w:sz w:val="18"/>
          <w:szCs w:val="18"/>
          <w:lang w:val="en-US"/>
        </w:rPr>
        <w:t xml:space="preserve">The term </w:t>
      </w:r>
      <w:r w:rsidRPr="003E7813">
        <w:rPr>
          <w:rFonts w:ascii="Arial" w:hAnsi="Arial" w:cs="Arial"/>
          <w:b/>
          <w:sz w:val="18"/>
          <w:szCs w:val="18"/>
          <w:lang w:val="en-US"/>
        </w:rPr>
        <w:t>“pesticide”</w:t>
      </w:r>
      <w:r w:rsidRPr="003E7813">
        <w:rPr>
          <w:rFonts w:ascii="Arial" w:hAnsi="Arial" w:cs="Arial"/>
          <w:sz w:val="18"/>
          <w:szCs w:val="18"/>
          <w:lang w:val="en-US"/>
        </w:rPr>
        <w:t xml:space="preserve"> refers to any agent used to kill a pest.For example, insecticides kill insects, fungicides kill fungi, and herbicides kill plants. </w:t>
      </w:r>
    </w:p>
    <w:p w14:paraId="2E1A613F" w14:textId="77777777" w:rsidR="00F646E5" w:rsidRPr="003E7813" w:rsidRDefault="00F646E5" w:rsidP="00F646E5">
      <w:pPr>
        <w:pStyle w:val="Pa9"/>
        <w:jc w:val="both"/>
        <w:rPr>
          <w:rFonts w:ascii="Arial" w:hAnsi="Arial" w:cs="Arial"/>
          <w:sz w:val="18"/>
          <w:szCs w:val="18"/>
          <w:lang w:val="en-US"/>
        </w:rPr>
      </w:pPr>
    </w:p>
    <w:p w14:paraId="451171EC" w14:textId="77777777" w:rsidR="00F646E5" w:rsidRPr="003E7813" w:rsidRDefault="00F646E5" w:rsidP="00F646E5">
      <w:pPr>
        <w:pStyle w:val="Pa9"/>
        <w:jc w:val="both"/>
        <w:rPr>
          <w:rFonts w:ascii="Arial" w:hAnsi="Arial" w:cs="Arial"/>
          <w:sz w:val="18"/>
          <w:szCs w:val="18"/>
          <w:lang w:val="en-US"/>
        </w:rPr>
      </w:pPr>
      <w:r w:rsidRPr="003E7813">
        <w:rPr>
          <w:rFonts w:ascii="Arial" w:hAnsi="Arial" w:cs="Arial"/>
          <w:sz w:val="18"/>
          <w:szCs w:val="18"/>
          <w:lang w:val="en-US"/>
        </w:rPr>
        <w:t xml:space="preserve">The National List uses the word </w:t>
      </w:r>
      <w:r w:rsidRPr="003E7813">
        <w:rPr>
          <w:rFonts w:ascii="Arial" w:hAnsi="Arial" w:cs="Arial"/>
          <w:b/>
          <w:sz w:val="18"/>
          <w:szCs w:val="18"/>
          <w:lang w:val="en-US"/>
        </w:rPr>
        <w:t>“substance”</w:t>
      </w:r>
      <w:r w:rsidRPr="003E7813">
        <w:rPr>
          <w:rFonts w:ascii="Arial" w:hAnsi="Arial" w:cs="Arial"/>
          <w:sz w:val="18"/>
          <w:szCs w:val="18"/>
          <w:lang w:val="en-US"/>
        </w:rPr>
        <w:t xml:space="preserve"> to include not only inputs to crops but also any materials used for other purposes, such as rodent baits. All substances are listed by the generic terms only (e.g., sodium bicarbonate), not by the brand name (e.g., Arm and Hammer baking soda). This avoids suggesting that any one brand is better than any other. </w:t>
      </w:r>
    </w:p>
    <w:p w14:paraId="494C41E0" w14:textId="77777777" w:rsidR="00F646E5" w:rsidRPr="003E7813" w:rsidRDefault="00F646E5" w:rsidP="00F646E5">
      <w:pPr>
        <w:rPr>
          <w:rFonts w:ascii="Arial" w:hAnsi="Arial" w:cs="Arial"/>
          <w:sz w:val="18"/>
          <w:szCs w:val="18"/>
          <w:lang w:val="en-US"/>
        </w:rPr>
      </w:pPr>
      <w:r w:rsidRPr="003E7813">
        <w:rPr>
          <w:rFonts w:ascii="Arial" w:hAnsi="Arial" w:cs="Arial"/>
          <w:sz w:val="18"/>
          <w:szCs w:val="18"/>
          <w:lang w:val="en-US"/>
        </w:rPr>
        <w:t>In this context, the term “</w:t>
      </w:r>
      <w:r w:rsidRPr="003E7813">
        <w:rPr>
          <w:rFonts w:ascii="Arial" w:hAnsi="Arial" w:cs="Arial"/>
          <w:b/>
          <w:sz w:val="18"/>
          <w:szCs w:val="18"/>
          <w:lang w:val="en-US"/>
        </w:rPr>
        <w:t>product” will refer to the brand name</w:t>
      </w:r>
      <w:r w:rsidRPr="003E7813">
        <w:rPr>
          <w:rFonts w:ascii="Arial" w:hAnsi="Arial" w:cs="Arial"/>
          <w:sz w:val="18"/>
          <w:szCs w:val="18"/>
          <w:lang w:val="en-US"/>
        </w:rPr>
        <w:t xml:space="preserve"> </w:t>
      </w:r>
      <w:r w:rsidRPr="003E7813">
        <w:rPr>
          <w:rFonts w:ascii="Arial" w:hAnsi="Arial" w:cs="Arial"/>
          <w:b/>
          <w:sz w:val="18"/>
          <w:szCs w:val="18"/>
          <w:lang w:val="en-US"/>
        </w:rPr>
        <w:t>of an input material</w:t>
      </w:r>
      <w:r w:rsidRPr="003E7813">
        <w:rPr>
          <w:rFonts w:ascii="Arial" w:hAnsi="Arial" w:cs="Arial"/>
          <w:sz w:val="18"/>
          <w:szCs w:val="18"/>
          <w:lang w:val="en-US"/>
        </w:rPr>
        <w:t>. For example, Biomin® Calcium 2-0-0 is the name of a calcium product manufactured by JHBio</w:t>
      </w:r>
      <w:r w:rsidRPr="003E7813">
        <w:rPr>
          <w:rFonts w:ascii="Arial" w:hAnsi="Arial" w:cs="Arial"/>
          <w:sz w:val="18"/>
          <w:szCs w:val="18"/>
          <w:lang w:val="en-US"/>
        </w:rPr>
        <w:softHyphen/>
        <w:t xml:space="preserve">tech, Inc. </w:t>
      </w:r>
    </w:p>
    <w:p w14:paraId="0D8811BC" w14:textId="77777777" w:rsidR="00F646E5" w:rsidRPr="003E7813" w:rsidRDefault="00F646E5" w:rsidP="00F646E5">
      <w:pPr>
        <w:rPr>
          <w:rFonts w:ascii="Arial" w:hAnsi="Arial" w:cs="Arial"/>
          <w:sz w:val="18"/>
          <w:szCs w:val="18"/>
          <w:lang w:val="en-US"/>
        </w:rPr>
      </w:pPr>
      <w:r w:rsidRPr="003E7813">
        <w:rPr>
          <w:rFonts w:ascii="Arial" w:hAnsi="Arial" w:cs="Arial"/>
          <w:b/>
          <w:sz w:val="18"/>
          <w:szCs w:val="18"/>
          <w:lang w:val="en-US"/>
        </w:rPr>
        <w:t>Pesticides contain an active ingredient</w:t>
      </w:r>
      <w:r w:rsidRPr="003E7813">
        <w:rPr>
          <w:rFonts w:ascii="Arial" w:hAnsi="Arial" w:cs="Arial"/>
          <w:sz w:val="18"/>
          <w:szCs w:val="18"/>
          <w:lang w:val="en-US"/>
        </w:rPr>
        <w:t xml:space="preserve">, which is the material that kills the pest. Both pesticides and fertilizers also have </w:t>
      </w:r>
      <w:r w:rsidRPr="003E7813">
        <w:rPr>
          <w:rFonts w:ascii="Arial" w:hAnsi="Arial" w:cs="Arial"/>
          <w:b/>
          <w:sz w:val="18"/>
          <w:szCs w:val="18"/>
          <w:lang w:val="en-US"/>
        </w:rPr>
        <w:t>inert ingredients</w:t>
      </w:r>
      <w:r w:rsidRPr="003E7813">
        <w:rPr>
          <w:rFonts w:ascii="Arial" w:hAnsi="Arial" w:cs="Arial"/>
          <w:sz w:val="18"/>
          <w:szCs w:val="18"/>
          <w:lang w:val="en-US"/>
        </w:rPr>
        <w:t xml:space="preserve">, which make up the remainder of the product. Active ingredients are listed on the label, </w:t>
      </w:r>
      <w:r w:rsidRPr="003E7813">
        <w:rPr>
          <w:rFonts w:ascii="Arial" w:hAnsi="Arial" w:cs="Arial"/>
          <w:b/>
          <w:sz w:val="18"/>
          <w:szCs w:val="18"/>
          <w:lang w:val="en-US"/>
        </w:rPr>
        <w:t>but inert ingredients typically are not listed</w:t>
      </w:r>
      <w:r w:rsidRPr="003E7813">
        <w:rPr>
          <w:rFonts w:ascii="Arial" w:hAnsi="Arial" w:cs="Arial"/>
          <w:sz w:val="18"/>
          <w:szCs w:val="18"/>
          <w:lang w:val="en-US"/>
        </w:rPr>
        <w:t xml:space="preserve">. </w:t>
      </w:r>
    </w:p>
    <w:p w14:paraId="381D073B" w14:textId="77777777" w:rsidR="00F646E5" w:rsidRPr="003E7813" w:rsidRDefault="00F646E5" w:rsidP="00F646E5">
      <w:pPr>
        <w:rPr>
          <w:rFonts w:ascii="Arial" w:hAnsi="Arial" w:cs="Arial"/>
          <w:sz w:val="18"/>
          <w:szCs w:val="18"/>
          <w:lang w:val="en-US"/>
        </w:rPr>
      </w:pPr>
      <w:r w:rsidRPr="003E7813">
        <w:rPr>
          <w:rFonts w:ascii="Arial" w:hAnsi="Arial" w:cs="Arial"/>
          <w:sz w:val="18"/>
          <w:szCs w:val="18"/>
          <w:lang w:val="en-US"/>
        </w:rPr>
        <w:t>Although the inert ingredients are not listed on the product labels, they must be allowed for organic production, in order to use a specific product.</w:t>
      </w:r>
    </w:p>
    <w:p w14:paraId="4CAB232C" w14:textId="77777777" w:rsidR="000C600A" w:rsidRPr="003E7813" w:rsidRDefault="000C600A" w:rsidP="000C600A">
      <w:pPr>
        <w:spacing w:after="0" w:line="240" w:lineRule="auto"/>
        <w:jc w:val="center"/>
        <w:rPr>
          <w:rFonts w:ascii="Arial" w:eastAsia="Times New Roman" w:hAnsi="Arial" w:cs="Arial"/>
          <w:b/>
          <w:sz w:val="28"/>
          <w:szCs w:val="28"/>
          <w:lang w:val="en-US"/>
        </w:rPr>
      </w:pPr>
    </w:p>
    <w:p w14:paraId="5C71266D" w14:textId="77777777" w:rsidR="000C600A" w:rsidRPr="003E7813" w:rsidRDefault="000C600A" w:rsidP="000C600A">
      <w:pPr>
        <w:pStyle w:val="Paragrafoelenco"/>
        <w:numPr>
          <w:ilvl w:val="0"/>
          <w:numId w:val="8"/>
        </w:numPr>
        <w:spacing w:after="0" w:line="240" w:lineRule="auto"/>
        <w:rPr>
          <w:rFonts w:ascii="Arial" w:eastAsia="Times New Roman" w:hAnsi="Arial" w:cs="Arial"/>
          <w:b/>
          <w:sz w:val="24"/>
          <w:szCs w:val="24"/>
          <w:lang w:val="en-US"/>
        </w:rPr>
      </w:pPr>
      <w:r w:rsidRPr="003E7813">
        <w:rPr>
          <w:rFonts w:ascii="Arial" w:eastAsia="Times New Roman" w:hAnsi="Arial" w:cs="Arial"/>
          <w:b/>
          <w:sz w:val="24"/>
          <w:szCs w:val="24"/>
          <w:lang w:val="en-US"/>
        </w:rPr>
        <w:t>Criteria for Inputs evaluation</w:t>
      </w:r>
    </w:p>
    <w:p w14:paraId="7BDBFC76" w14:textId="77777777" w:rsidR="00F646E5" w:rsidRPr="003E7813" w:rsidRDefault="00F646E5" w:rsidP="007C2AA2">
      <w:pPr>
        <w:pStyle w:val="Default"/>
        <w:rPr>
          <w:rFonts w:ascii="Arial" w:hAnsi="Arial" w:cs="Arial"/>
          <w:color w:val="auto"/>
          <w:sz w:val="18"/>
          <w:szCs w:val="18"/>
          <w:lang w:val="en-US"/>
        </w:rPr>
      </w:pPr>
    </w:p>
    <w:p w14:paraId="4171250A" w14:textId="77777777" w:rsidR="007C2AA2" w:rsidRPr="003E7813" w:rsidRDefault="007C2AA2" w:rsidP="007C2AA2">
      <w:pPr>
        <w:pStyle w:val="Pa9"/>
        <w:jc w:val="both"/>
        <w:rPr>
          <w:rFonts w:ascii="Arial" w:hAnsi="Arial" w:cs="Arial"/>
          <w:sz w:val="18"/>
          <w:szCs w:val="18"/>
          <w:lang w:val="en-US"/>
        </w:rPr>
      </w:pPr>
      <w:r w:rsidRPr="003E7813">
        <w:rPr>
          <w:rFonts w:ascii="Arial" w:hAnsi="Arial" w:cs="Arial"/>
          <w:sz w:val="18"/>
          <w:szCs w:val="18"/>
          <w:lang w:val="en-US"/>
        </w:rPr>
        <w:t>There are two organizations that review products and publish lists of products allowed for organic production: the Organic Materials Review Institute (OMRI) and the Washington State Department of Agriculture (WSDA) Organic Food Program. These organizations obtain information about all the inert and active ingredients in a product formulation, review them, and assess whether the product is allowed.</w:t>
      </w:r>
    </w:p>
    <w:p w14:paraId="2CA6D94F" w14:textId="77777777" w:rsidR="007C2AA2" w:rsidRPr="003E7813" w:rsidRDefault="007C2AA2" w:rsidP="007C2AA2">
      <w:pPr>
        <w:autoSpaceDE w:val="0"/>
        <w:autoSpaceDN w:val="0"/>
        <w:adjustRightInd w:val="0"/>
        <w:spacing w:after="0" w:line="240" w:lineRule="auto"/>
        <w:rPr>
          <w:rFonts w:ascii="Arial" w:hAnsi="Arial" w:cs="Arial"/>
          <w:sz w:val="18"/>
          <w:szCs w:val="18"/>
          <w:lang w:val="en-US"/>
        </w:rPr>
      </w:pPr>
    </w:p>
    <w:p w14:paraId="17EB7C06" w14:textId="77777777" w:rsidR="007C2AA2" w:rsidRPr="00D22A76" w:rsidRDefault="007C2AA2" w:rsidP="007C2AA2">
      <w:pPr>
        <w:rPr>
          <w:rFonts w:ascii="Arial" w:hAnsi="Arial" w:cs="Arial"/>
          <w:sz w:val="18"/>
          <w:szCs w:val="18"/>
          <w:lang w:val="en-US"/>
        </w:rPr>
      </w:pPr>
      <w:r w:rsidRPr="003E7813">
        <w:rPr>
          <w:rFonts w:ascii="Arial" w:hAnsi="Arial" w:cs="Arial"/>
          <w:sz w:val="18"/>
          <w:szCs w:val="18"/>
          <w:lang w:val="en-US"/>
        </w:rPr>
        <w:t>The allowed pesticides on the National List are called active ingredients when they are for</w:t>
      </w:r>
      <w:r w:rsidRPr="003E7813">
        <w:rPr>
          <w:rFonts w:ascii="Arial" w:hAnsi="Arial" w:cs="Arial"/>
          <w:sz w:val="18"/>
          <w:szCs w:val="18"/>
          <w:lang w:val="en-US"/>
        </w:rPr>
        <w:softHyphen/>
        <w:t xml:space="preserve">mulated into a commercial product. </w:t>
      </w:r>
      <w:r w:rsidRPr="003E7813">
        <w:rPr>
          <w:rFonts w:ascii="Arial" w:hAnsi="Arial" w:cs="Arial"/>
          <w:b/>
          <w:sz w:val="18"/>
          <w:szCs w:val="18"/>
          <w:lang w:val="en-US"/>
        </w:rPr>
        <w:t>Even if the active ingredient in a pesticide is allowed, if an inert ingredient is not allowed, the pesticide may not be used in organic crop pro</w:t>
      </w:r>
      <w:r w:rsidRPr="003E7813">
        <w:rPr>
          <w:rFonts w:ascii="Arial" w:hAnsi="Arial" w:cs="Arial"/>
          <w:b/>
          <w:sz w:val="18"/>
          <w:szCs w:val="18"/>
          <w:lang w:val="en-US"/>
        </w:rPr>
        <w:softHyphen/>
        <w:t>duction.</w:t>
      </w:r>
      <w:r w:rsidRPr="003E7813">
        <w:rPr>
          <w:rFonts w:ascii="Arial" w:hAnsi="Arial" w:cs="Arial"/>
          <w:sz w:val="18"/>
          <w:szCs w:val="18"/>
          <w:lang w:val="en-US"/>
        </w:rPr>
        <w:t xml:space="preserve"> The U.S. Environmental Protection Agency provides four classifications of inert ingredients: List 1, List 2</w:t>
      </w:r>
      <w:r w:rsidRPr="00D22A76">
        <w:rPr>
          <w:rFonts w:ascii="Arial" w:hAnsi="Arial" w:cs="Arial"/>
          <w:color w:val="211D1E"/>
          <w:sz w:val="18"/>
          <w:szCs w:val="18"/>
          <w:lang w:val="en-US"/>
        </w:rPr>
        <w:t xml:space="preserve">, List 3, and List 4. At this time, only a small fraction of the inert ingredients on these lists is allowed in organic production (please visit </w:t>
      </w:r>
      <w:r w:rsidRPr="00D22A76">
        <w:rPr>
          <w:rFonts w:ascii="Arial" w:hAnsi="Arial" w:cs="Arial"/>
          <w:sz w:val="18"/>
          <w:szCs w:val="18"/>
          <w:lang w:val="en-US"/>
        </w:rPr>
        <w:t xml:space="preserve"> </w:t>
      </w:r>
      <w:hyperlink r:id="rId12" w:history="1">
        <w:r w:rsidRPr="00D22A76">
          <w:rPr>
            <w:rStyle w:val="Collegamentoipertestuale"/>
            <w:rFonts w:ascii="Arial" w:hAnsi="Arial" w:cs="Arial"/>
            <w:sz w:val="18"/>
            <w:szCs w:val="18"/>
            <w:lang w:val="en-US"/>
          </w:rPr>
          <w:t>http://www.epa.gov/opprd001/inerts/</w:t>
        </w:r>
      </w:hyperlink>
    </w:p>
    <w:p w14:paraId="4001C13B" w14:textId="77777777" w:rsidR="007C2AA2" w:rsidRPr="00D22A76" w:rsidRDefault="007C2AA2" w:rsidP="007C2AA2">
      <w:pPr>
        <w:pStyle w:val="Pa9"/>
        <w:jc w:val="both"/>
        <w:rPr>
          <w:rFonts w:ascii="Arial" w:hAnsi="Arial" w:cs="Arial"/>
          <w:color w:val="211D1E"/>
          <w:sz w:val="18"/>
          <w:szCs w:val="18"/>
          <w:lang w:val="en-US"/>
        </w:rPr>
      </w:pPr>
      <w:r w:rsidRPr="00D22A76">
        <w:rPr>
          <w:rFonts w:ascii="Arial" w:hAnsi="Arial" w:cs="Arial"/>
          <w:color w:val="211D1E"/>
          <w:sz w:val="18"/>
          <w:szCs w:val="18"/>
          <w:lang w:val="en-US"/>
        </w:rPr>
        <w:t xml:space="preserve">The </w:t>
      </w:r>
      <w:r w:rsidRPr="006F11EE">
        <w:rPr>
          <w:rFonts w:ascii="Arial" w:hAnsi="Arial" w:cs="Arial"/>
          <w:b/>
          <w:color w:val="211D1E"/>
          <w:sz w:val="18"/>
          <w:szCs w:val="18"/>
          <w:lang w:val="en-US"/>
        </w:rPr>
        <w:t>active ingredient is listed on the product label</w:t>
      </w:r>
      <w:r w:rsidRPr="00D22A76">
        <w:rPr>
          <w:rFonts w:ascii="Arial" w:hAnsi="Arial" w:cs="Arial"/>
          <w:color w:val="211D1E"/>
          <w:sz w:val="18"/>
          <w:szCs w:val="18"/>
          <w:lang w:val="en-US"/>
        </w:rPr>
        <w:t>, but the inert ingredients often are not listed, and companies may choose not to reveal that information. Determining whether a commercial pesticide is allowed for organic production is a daunting task.</w:t>
      </w:r>
    </w:p>
    <w:p w14:paraId="1E5EC01D" w14:textId="77777777" w:rsidR="007C2AA2" w:rsidRPr="00D22A76" w:rsidRDefault="007C2AA2" w:rsidP="007C2AA2">
      <w:pPr>
        <w:pStyle w:val="Pa9"/>
        <w:jc w:val="both"/>
        <w:rPr>
          <w:rFonts w:ascii="Arial" w:hAnsi="Arial" w:cs="Arial"/>
          <w:color w:val="211D1E"/>
          <w:sz w:val="18"/>
          <w:szCs w:val="18"/>
          <w:lang w:val="en-US"/>
        </w:rPr>
      </w:pPr>
      <w:r w:rsidRPr="00D22A76">
        <w:rPr>
          <w:rFonts w:ascii="Arial" w:hAnsi="Arial" w:cs="Arial"/>
          <w:color w:val="211D1E"/>
          <w:sz w:val="18"/>
          <w:szCs w:val="18"/>
          <w:lang w:val="en-US"/>
        </w:rPr>
        <w:t xml:space="preserve">The same situation holds true for </w:t>
      </w:r>
      <w:r w:rsidRPr="006F11EE">
        <w:rPr>
          <w:rFonts w:ascii="Arial" w:hAnsi="Arial" w:cs="Arial"/>
          <w:b/>
          <w:color w:val="211D1E"/>
          <w:sz w:val="18"/>
          <w:szCs w:val="18"/>
          <w:lang w:val="en-US"/>
        </w:rPr>
        <w:t>fertilizers and soil amendments</w:t>
      </w:r>
      <w:r w:rsidRPr="00D22A76">
        <w:rPr>
          <w:rFonts w:ascii="Arial" w:hAnsi="Arial" w:cs="Arial"/>
          <w:color w:val="211D1E"/>
          <w:sz w:val="18"/>
          <w:szCs w:val="18"/>
          <w:lang w:val="en-US"/>
        </w:rPr>
        <w:t>. For example, the com</w:t>
      </w:r>
      <w:r w:rsidRPr="00D22A76">
        <w:rPr>
          <w:rFonts w:ascii="Arial" w:hAnsi="Arial" w:cs="Arial"/>
          <w:color w:val="211D1E"/>
          <w:sz w:val="18"/>
          <w:szCs w:val="18"/>
          <w:lang w:val="en-US"/>
        </w:rPr>
        <w:softHyphen/>
        <w:t xml:space="preserve">monly sold agricultural gypsum often is made from recycled wallboard, a construction material that contains synthetic chemicals. For that reason, gypsum used in organic production must be obtained only from a mined source. </w:t>
      </w:r>
    </w:p>
    <w:p w14:paraId="33FCDD8C" w14:textId="77777777" w:rsidR="007C2AA2" w:rsidRDefault="007C2AA2" w:rsidP="007C2AA2">
      <w:pPr>
        <w:rPr>
          <w:rFonts w:ascii="Arial" w:hAnsi="Arial" w:cs="Arial"/>
          <w:color w:val="211D1E"/>
          <w:sz w:val="18"/>
          <w:szCs w:val="18"/>
          <w:lang w:val="en-US"/>
        </w:rPr>
      </w:pPr>
      <w:r w:rsidRPr="00D22A76">
        <w:rPr>
          <w:rFonts w:ascii="Arial" w:hAnsi="Arial" w:cs="Arial"/>
          <w:color w:val="211D1E"/>
          <w:sz w:val="18"/>
          <w:szCs w:val="18"/>
          <w:lang w:val="en-US"/>
        </w:rPr>
        <w:lastRenderedPageBreak/>
        <w:t xml:space="preserve">The safest option for organic farmers is to avoid using any product unless you’re sure that it is allowed. One way to verify the product’s status is to review the lists published by OMRI and the WSDA Organic Food Program. </w:t>
      </w:r>
    </w:p>
    <w:p w14:paraId="06CC0281" w14:textId="77777777" w:rsidR="007C2AA2" w:rsidRPr="00D22A76" w:rsidRDefault="007C2AA2" w:rsidP="007C2AA2">
      <w:pPr>
        <w:rPr>
          <w:rFonts w:ascii="Arial" w:hAnsi="Arial" w:cs="Arial"/>
          <w:b/>
          <w:sz w:val="18"/>
          <w:szCs w:val="18"/>
          <w:lang w:val="en-US"/>
        </w:rPr>
      </w:pPr>
      <w:r w:rsidRPr="00D22A76">
        <w:rPr>
          <w:rFonts w:ascii="Arial" w:hAnsi="Arial" w:cs="Arial"/>
          <w:color w:val="211D1E"/>
          <w:sz w:val="18"/>
          <w:szCs w:val="18"/>
          <w:lang w:val="en-US"/>
        </w:rPr>
        <w:t xml:space="preserve">When companies develop a fertilizer or pesticide that they believe is suitable for organic production, </w:t>
      </w:r>
      <w:r w:rsidRPr="00D22A76">
        <w:rPr>
          <w:rFonts w:ascii="Arial" w:hAnsi="Arial" w:cs="Arial"/>
          <w:b/>
          <w:color w:val="211D1E"/>
          <w:sz w:val="18"/>
          <w:szCs w:val="18"/>
          <w:lang w:val="en-US"/>
        </w:rPr>
        <w:t>they typically list the product with OMRI or WSDA</w:t>
      </w:r>
      <w:r w:rsidRPr="00881B71">
        <w:rPr>
          <w:rFonts w:ascii="Arial" w:hAnsi="Arial" w:cs="Arial"/>
          <w:b/>
          <w:color w:val="211D1E"/>
          <w:sz w:val="18"/>
          <w:szCs w:val="18"/>
          <w:lang w:val="en-US"/>
        </w:rPr>
        <w:t>, or both.</w:t>
      </w:r>
      <w:r w:rsidRPr="00D22A76">
        <w:rPr>
          <w:rFonts w:ascii="Arial" w:hAnsi="Arial" w:cs="Arial"/>
          <w:color w:val="211D1E"/>
          <w:sz w:val="18"/>
          <w:szCs w:val="18"/>
          <w:lang w:val="en-US"/>
        </w:rPr>
        <w:t xml:space="preserve"> The organizations review the products, including the inert ingredients, and determine if they meet the requirements of the USDA organic regulations. Organic farmers can use these listed products with confidence that their use will not jeopardize their organic certification. The review does not include a review of product effectiveness, and the listing is not an endorsement of the product. On the other hand, organic producers should be aware that many companies choose </w:t>
      </w:r>
      <w:r w:rsidRPr="00881B71">
        <w:rPr>
          <w:rFonts w:ascii="Arial" w:hAnsi="Arial" w:cs="Arial"/>
          <w:b/>
          <w:color w:val="211D1E"/>
          <w:sz w:val="18"/>
          <w:szCs w:val="18"/>
          <w:lang w:val="en-US"/>
        </w:rPr>
        <w:t>not to list their products with OMRI or WSDA</w:t>
      </w:r>
      <w:r w:rsidRPr="00D22A76">
        <w:rPr>
          <w:rFonts w:ascii="Arial" w:hAnsi="Arial" w:cs="Arial"/>
          <w:color w:val="211D1E"/>
          <w:sz w:val="18"/>
          <w:szCs w:val="18"/>
          <w:lang w:val="en-US"/>
        </w:rPr>
        <w:t>, yet their prod</w:t>
      </w:r>
      <w:r w:rsidRPr="00D22A76">
        <w:rPr>
          <w:rFonts w:ascii="Arial" w:hAnsi="Arial" w:cs="Arial"/>
          <w:color w:val="211D1E"/>
          <w:sz w:val="18"/>
          <w:szCs w:val="18"/>
          <w:lang w:val="en-US"/>
        </w:rPr>
        <w:softHyphen/>
        <w:t>ucts are allowed in organic agriculture.</w:t>
      </w:r>
    </w:p>
    <w:p w14:paraId="5B88BCA5" w14:textId="77777777" w:rsidR="007C2AA2" w:rsidRPr="00D22A76" w:rsidRDefault="007C2AA2" w:rsidP="007C2AA2">
      <w:pPr>
        <w:autoSpaceDE w:val="0"/>
        <w:autoSpaceDN w:val="0"/>
        <w:adjustRightInd w:val="0"/>
        <w:spacing w:after="0" w:line="321" w:lineRule="atLeast"/>
        <w:rPr>
          <w:rFonts w:ascii="Arial" w:hAnsi="Arial" w:cs="Arial"/>
          <w:color w:val="211D1E"/>
          <w:sz w:val="18"/>
          <w:szCs w:val="18"/>
          <w:lang w:val="en-US"/>
        </w:rPr>
      </w:pPr>
      <w:r w:rsidRPr="00D22A76">
        <w:rPr>
          <w:rFonts w:ascii="Arial" w:hAnsi="Arial" w:cs="Arial"/>
          <w:b/>
          <w:bCs/>
          <w:color w:val="211D1E"/>
          <w:sz w:val="18"/>
          <w:szCs w:val="18"/>
          <w:lang w:val="en-US"/>
        </w:rPr>
        <w:t>Using the OMRI list</w:t>
      </w:r>
    </w:p>
    <w:p w14:paraId="27B9DF1C" w14:textId="77777777" w:rsidR="007C2AA2" w:rsidRPr="00D22A76" w:rsidRDefault="007C2AA2" w:rsidP="007C2AA2">
      <w:pPr>
        <w:autoSpaceDE w:val="0"/>
        <w:autoSpaceDN w:val="0"/>
        <w:adjustRightInd w:val="0"/>
        <w:spacing w:after="0" w:line="221" w:lineRule="atLeast"/>
        <w:jc w:val="both"/>
        <w:rPr>
          <w:rFonts w:ascii="Arial" w:hAnsi="Arial" w:cs="Arial"/>
          <w:color w:val="211D1E"/>
          <w:sz w:val="18"/>
          <w:szCs w:val="18"/>
          <w:lang w:val="en-US"/>
        </w:rPr>
      </w:pPr>
      <w:r w:rsidRPr="00D22A76">
        <w:rPr>
          <w:rFonts w:ascii="Arial" w:hAnsi="Arial" w:cs="Arial"/>
          <w:color w:val="211D1E"/>
          <w:sz w:val="18"/>
          <w:szCs w:val="18"/>
          <w:lang w:val="en-US"/>
        </w:rPr>
        <w:t xml:space="preserve">OMRI has two lists: the OMRI Products List and the OMRI Generic Materials List. Both include materials for crops, livestock, and processing. To use either OMRI list, start on the OMRI Web site home page, and click “OMRI list” on the left side of the page. The next screen allows you to search the OMRI lists for your product. </w:t>
      </w:r>
    </w:p>
    <w:p w14:paraId="20B0EE7F" w14:textId="77777777" w:rsidR="007C2AA2" w:rsidRPr="00D22A76" w:rsidRDefault="007C2AA2" w:rsidP="007C2AA2">
      <w:pPr>
        <w:autoSpaceDE w:val="0"/>
        <w:autoSpaceDN w:val="0"/>
        <w:adjustRightInd w:val="0"/>
        <w:spacing w:after="0" w:line="221" w:lineRule="atLeast"/>
        <w:jc w:val="both"/>
        <w:rPr>
          <w:rFonts w:ascii="Arial" w:hAnsi="Arial" w:cs="Arial"/>
          <w:color w:val="211D1E"/>
          <w:sz w:val="18"/>
          <w:szCs w:val="18"/>
          <w:lang w:val="en-US"/>
        </w:rPr>
      </w:pPr>
      <w:r w:rsidRPr="00D22A76">
        <w:rPr>
          <w:rFonts w:ascii="Arial" w:hAnsi="Arial" w:cs="Arial"/>
          <w:color w:val="211D1E"/>
          <w:sz w:val="18"/>
          <w:szCs w:val="18"/>
          <w:lang w:val="en-US"/>
        </w:rPr>
        <w:t xml:space="preserve">For example, if you search using the word “gypsum,” the Products List will include brand names of several products (e.g., Ida-Grow Pelletized Gypsum). The generic materials list will simply list gypsum. </w:t>
      </w:r>
    </w:p>
    <w:p w14:paraId="3EBA2FE4" w14:textId="77777777" w:rsidR="007C2AA2" w:rsidRPr="00D22A76" w:rsidRDefault="007C2AA2" w:rsidP="007C2AA2">
      <w:pPr>
        <w:rPr>
          <w:rFonts w:ascii="Arial" w:hAnsi="Arial" w:cs="Arial"/>
          <w:sz w:val="18"/>
          <w:szCs w:val="18"/>
          <w:lang w:val="en-US"/>
        </w:rPr>
      </w:pPr>
      <w:r w:rsidRPr="00D22A76">
        <w:rPr>
          <w:rFonts w:ascii="Arial" w:hAnsi="Arial" w:cs="Arial"/>
          <w:color w:val="211D1E"/>
          <w:sz w:val="18"/>
          <w:szCs w:val="18"/>
          <w:lang w:val="en-US"/>
        </w:rPr>
        <w:t>At the bottom of the page, there is a link to download the Products List as a PDF file. If you use the downloaded file, be sure to update it frequently, as new products are added and oth</w:t>
      </w:r>
      <w:r w:rsidRPr="00D22A76">
        <w:rPr>
          <w:rFonts w:ascii="Arial" w:hAnsi="Arial" w:cs="Arial"/>
          <w:color w:val="211D1E"/>
          <w:sz w:val="18"/>
          <w:szCs w:val="18"/>
          <w:lang w:val="en-US"/>
        </w:rPr>
        <w:softHyphen/>
        <w:t>ers are removed on an ongoing basis. The OMRI Web site also has links to the names and addresses of suppliers to make it easier to purchase approved materials.</w:t>
      </w:r>
      <w:r w:rsidRPr="00D22A76">
        <w:rPr>
          <w:rFonts w:ascii="Arial" w:hAnsi="Arial" w:cs="Arial"/>
          <w:sz w:val="18"/>
          <w:szCs w:val="18"/>
          <w:lang w:val="en-US"/>
        </w:rPr>
        <w:t xml:space="preserve"> </w:t>
      </w:r>
    </w:p>
    <w:p w14:paraId="07CC08AF" w14:textId="77777777" w:rsidR="007C2AA2" w:rsidRPr="00D22A76" w:rsidRDefault="007C2AA2" w:rsidP="007C2AA2">
      <w:pPr>
        <w:rPr>
          <w:rFonts w:ascii="Arial" w:hAnsi="Arial" w:cs="Arial"/>
          <w:sz w:val="18"/>
          <w:szCs w:val="18"/>
          <w:lang w:val="en-US"/>
        </w:rPr>
      </w:pPr>
      <w:r w:rsidRPr="00D22A76">
        <w:rPr>
          <w:rFonts w:ascii="Arial" w:hAnsi="Arial" w:cs="Arial"/>
          <w:sz w:val="18"/>
          <w:szCs w:val="18"/>
          <w:lang w:val="en-US"/>
        </w:rPr>
        <w:t xml:space="preserve">Please visit: </w:t>
      </w:r>
      <w:hyperlink r:id="rId13" w:history="1">
        <w:r w:rsidRPr="00D22A76">
          <w:rPr>
            <w:rStyle w:val="Collegamentoipertestuale"/>
            <w:rFonts w:ascii="Arial" w:hAnsi="Arial" w:cs="Arial"/>
            <w:sz w:val="18"/>
            <w:szCs w:val="18"/>
            <w:lang w:val="en-US"/>
          </w:rPr>
          <w:t>http://www.omri.org/omri-lists/download</w:t>
        </w:r>
      </w:hyperlink>
    </w:p>
    <w:p w14:paraId="3975E6A9" w14:textId="77777777" w:rsidR="007C2AA2" w:rsidRPr="00D22A76" w:rsidRDefault="007C2AA2" w:rsidP="007C2AA2">
      <w:pPr>
        <w:autoSpaceDE w:val="0"/>
        <w:autoSpaceDN w:val="0"/>
        <w:adjustRightInd w:val="0"/>
        <w:spacing w:after="0" w:line="321" w:lineRule="atLeast"/>
        <w:rPr>
          <w:rFonts w:ascii="Arial" w:hAnsi="Arial" w:cs="Arial"/>
          <w:color w:val="211D1E"/>
          <w:sz w:val="18"/>
          <w:szCs w:val="18"/>
          <w:lang w:val="en-US"/>
        </w:rPr>
      </w:pPr>
      <w:r>
        <w:rPr>
          <w:rFonts w:ascii="Arial" w:hAnsi="Arial" w:cs="Arial"/>
          <w:b/>
          <w:bCs/>
          <w:color w:val="211D1E"/>
          <w:sz w:val="18"/>
          <w:szCs w:val="18"/>
          <w:lang w:val="en-US"/>
        </w:rPr>
        <w:t>U</w:t>
      </w:r>
      <w:r w:rsidRPr="00D22A76">
        <w:rPr>
          <w:rFonts w:ascii="Arial" w:hAnsi="Arial" w:cs="Arial"/>
          <w:b/>
          <w:bCs/>
          <w:color w:val="211D1E"/>
          <w:sz w:val="18"/>
          <w:szCs w:val="18"/>
          <w:lang w:val="en-US"/>
        </w:rPr>
        <w:t xml:space="preserve">sing the WSDA </w:t>
      </w:r>
      <w:r>
        <w:rPr>
          <w:rFonts w:ascii="Arial" w:hAnsi="Arial" w:cs="Arial"/>
          <w:b/>
          <w:bCs/>
          <w:color w:val="211D1E"/>
          <w:sz w:val="18"/>
          <w:szCs w:val="18"/>
          <w:lang w:val="en-US"/>
        </w:rPr>
        <w:t xml:space="preserve">- </w:t>
      </w:r>
      <w:r w:rsidRPr="00D22A76">
        <w:rPr>
          <w:rFonts w:ascii="Arial" w:hAnsi="Arial" w:cs="Arial"/>
          <w:b/>
          <w:bCs/>
          <w:color w:val="211D1E"/>
          <w:sz w:val="18"/>
          <w:szCs w:val="18"/>
          <w:lang w:val="en-US"/>
        </w:rPr>
        <w:t xml:space="preserve">Brand Name Materials List </w:t>
      </w:r>
    </w:p>
    <w:p w14:paraId="7B1EA700" w14:textId="77777777" w:rsidR="007C2AA2" w:rsidRPr="00D22A76" w:rsidRDefault="007C2AA2" w:rsidP="007C2AA2">
      <w:pPr>
        <w:autoSpaceDE w:val="0"/>
        <w:autoSpaceDN w:val="0"/>
        <w:adjustRightInd w:val="0"/>
        <w:spacing w:after="0" w:line="221" w:lineRule="atLeast"/>
        <w:jc w:val="both"/>
        <w:rPr>
          <w:rFonts w:ascii="Arial" w:hAnsi="Arial" w:cs="Arial"/>
          <w:color w:val="211D1E"/>
          <w:sz w:val="18"/>
          <w:szCs w:val="18"/>
          <w:lang w:val="en-US"/>
        </w:rPr>
      </w:pPr>
      <w:r w:rsidRPr="00D22A76">
        <w:rPr>
          <w:rFonts w:ascii="Arial" w:hAnsi="Arial" w:cs="Arial"/>
          <w:color w:val="211D1E"/>
          <w:sz w:val="18"/>
          <w:szCs w:val="18"/>
          <w:lang w:val="en-US"/>
        </w:rPr>
        <w:t>The Brand Name Material List (BNML) is maintained by the WSDA Organic Food Pro</w:t>
      </w:r>
      <w:r w:rsidRPr="00D22A76">
        <w:rPr>
          <w:rFonts w:ascii="Arial" w:hAnsi="Arial" w:cs="Arial"/>
          <w:color w:val="211D1E"/>
          <w:sz w:val="18"/>
          <w:szCs w:val="18"/>
          <w:lang w:val="en-US"/>
        </w:rPr>
        <w:softHyphen/>
        <w:t>gram and can be accessed on its Web site. There are three versions: Sorted by Product, Sorted by Company, and Sorted by Type. Each of these lists can be downloaded as a PDF file. The list of materials sorted by product is best used to look up a specific product, such as MicroPak PolyAmine, which is a fertilizer sold by Northwest Agricultural Products. The list of materials sorted by company is useful when searching for products from a particu</w:t>
      </w:r>
      <w:r w:rsidRPr="00D22A76">
        <w:rPr>
          <w:rFonts w:ascii="Arial" w:hAnsi="Arial" w:cs="Arial"/>
          <w:color w:val="211D1E"/>
          <w:sz w:val="18"/>
          <w:szCs w:val="18"/>
          <w:lang w:val="en-US"/>
        </w:rPr>
        <w:softHyphen/>
        <w:t>lar company, such as Bio-Gro, NuFarm, or Northwest Agricultural Products. The list of materials sorted by type can be used to find an approved product. For example, searching under D&amp;PC (Disease and Pest Control), there are numerous sub-types, including neem, pheromones, and fungicides.</w:t>
      </w:r>
    </w:p>
    <w:p w14:paraId="61F9A163" w14:textId="77777777" w:rsidR="007C2AA2" w:rsidRPr="00D22A76" w:rsidRDefault="007C2AA2" w:rsidP="007C2AA2">
      <w:pPr>
        <w:rPr>
          <w:rFonts w:ascii="Arial" w:hAnsi="Arial" w:cs="Arial"/>
          <w:color w:val="211D1E"/>
          <w:sz w:val="18"/>
          <w:szCs w:val="18"/>
          <w:lang w:val="en-US"/>
        </w:rPr>
      </w:pPr>
      <w:r w:rsidRPr="00D22A76">
        <w:rPr>
          <w:rFonts w:ascii="Arial" w:hAnsi="Arial" w:cs="Arial"/>
          <w:color w:val="211D1E"/>
          <w:sz w:val="18"/>
          <w:szCs w:val="18"/>
          <w:lang w:val="en-US"/>
        </w:rPr>
        <w:t>Although this list was developed by one certification agency, it is accepted by most of the certifiers in the United States.</w:t>
      </w:r>
    </w:p>
    <w:p w14:paraId="40B12C81" w14:textId="77777777" w:rsidR="007C2AA2" w:rsidRPr="00D22A76" w:rsidRDefault="007C2AA2" w:rsidP="007C2AA2">
      <w:pPr>
        <w:rPr>
          <w:rFonts w:ascii="Arial" w:hAnsi="Arial" w:cs="Arial"/>
          <w:color w:val="211D1E"/>
          <w:sz w:val="18"/>
          <w:szCs w:val="18"/>
          <w:lang w:val="en-US"/>
        </w:rPr>
      </w:pPr>
      <w:r w:rsidRPr="00D22A76">
        <w:rPr>
          <w:rFonts w:ascii="Arial" w:hAnsi="Arial" w:cs="Arial"/>
          <w:color w:val="211D1E"/>
          <w:sz w:val="18"/>
          <w:szCs w:val="18"/>
          <w:lang w:val="en-US"/>
        </w:rPr>
        <w:t xml:space="preserve">Please visit: </w:t>
      </w:r>
      <w:hyperlink r:id="rId14" w:history="1">
        <w:r w:rsidRPr="00D22A76">
          <w:rPr>
            <w:rStyle w:val="Collegamentoipertestuale"/>
            <w:rFonts w:ascii="Arial" w:hAnsi="Arial" w:cs="Arial"/>
            <w:sz w:val="18"/>
            <w:szCs w:val="18"/>
            <w:lang w:val="en-US"/>
          </w:rPr>
          <w:t>http://agr.wa.gov/foodanimal/organic/materialslists.aspx</w:t>
        </w:r>
      </w:hyperlink>
    </w:p>
    <w:p w14:paraId="68052D06" w14:textId="77777777" w:rsidR="007C2AA2" w:rsidRPr="00CD116B" w:rsidRDefault="007C2AA2" w:rsidP="007C2AA2">
      <w:pPr>
        <w:spacing w:after="0" w:line="240" w:lineRule="auto"/>
        <w:rPr>
          <w:rFonts w:ascii="Arial" w:eastAsia="Times New Roman" w:hAnsi="Arial" w:cs="Arial"/>
          <w:b/>
          <w:sz w:val="18"/>
          <w:szCs w:val="18"/>
          <w:lang w:val="en-US"/>
        </w:rPr>
      </w:pPr>
      <w:r w:rsidRPr="00CD116B">
        <w:rPr>
          <w:rFonts w:ascii="Arial" w:eastAsia="Times New Roman" w:hAnsi="Arial" w:cs="Arial"/>
          <w:b/>
          <w:sz w:val="18"/>
          <w:szCs w:val="18"/>
          <w:lang w:val="en-US"/>
        </w:rPr>
        <w:t>Restrictions on use of approved products</w:t>
      </w:r>
    </w:p>
    <w:p w14:paraId="299D290E" w14:textId="77777777" w:rsidR="007C2AA2" w:rsidRPr="00D22A76" w:rsidRDefault="007C2AA2" w:rsidP="007C2AA2">
      <w:pPr>
        <w:spacing w:after="0" w:line="240" w:lineRule="auto"/>
        <w:rPr>
          <w:rFonts w:ascii="Arial" w:eastAsia="Times New Roman" w:hAnsi="Arial" w:cs="Arial"/>
          <w:sz w:val="18"/>
          <w:szCs w:val="18"/>
          <w:lang w:val="en-US"/>
        </w:rPr>
      </w:pPr>
      <w:r w:rsidRPr="00D22A76">
        <w:rPr>
          <w:rFonts w:ascii="Arial" w:eastAsia="Times New Roman" w:hAnsi="Arial" w:cs="Arial"/>
          <w:sz w:val="18"/>
          <w:szCs w:val="18"/>
          <w:lang w:val="en-US"/>
        </w:rPr>
        <w:t xml:space="preserve">Although products may be listed by OMRI or WSDA, there may be restrictions on their use. The WSDA indicates restrictions in the column on annotations. For example, the </w:t>
      </w:r>
    </w:p>
    <w:p w14:paraId="0D3CCAD1" w14:textId="77777777" w:rsidR="007C2AA2" w:rsidRPr="00D22A76" w:rsidRDefault="007C2AA2" w:rsidP="007C2AA2">
      <w:pPr>
        <w:spacing w:after="0" w:line="240" w:lineRule="auto"/>
        <w:rPr>
          <w:rFonts w:ascii="Arial" w:eastAsia="Times New Roman" w:hAnsi="Arial" w:cs="Arial"/>
          <w:sz w:val="18"/>
          <w:szCs w:val="18"/>
          <w:lang w:val="en-US"/>
        </w:rPr>
      </w:pPr>
      <w:r w:rsidRPr="00D22A76">
        <w:rPr>
          <w:rFonts w:ascii="Arial" w:eastAsia="Times New Roman" w:hAnsi="Arial" w:cs="Arial"/>
          <w:sz w:val="18"/>
          <w:szCs w:val="18"/>
          <w:lang w:val="en-US"/>
        </w:rPr>
        <w:t>product Biomin Zinc is allowed as a fertilizer, but there is a restriction: soil deficiency must be documented by testing. Before applying zinc to crops, farmers are required to obtain a soil test to verify that the crop needed additional zinc. Some certifiers will accept fruit or leaf tests that indicate a deficiency in the plant, as opposed to the soil.</w:t>
      </w:r>
    </w:p>
    <w:p w14:paraId="703D6766" w14:textId="77777777" w:rsidR="007C2AA2" w:rsidRPr="00D22A76" w:rsidRDefault="000C600A" w:rsidP="007C2AA2">
      <w:pPr>
        <w:autoSpaceDE w:val="0"/>
        <w:autoSpaceDN w:val="0"/>
        <w:adjustRightInd w:val="0"/>
        <w:spacing w:after="0" w:line="321" w:lineRule="atLeast"/>
        <w:rPr>
          <w:rFonts w:ascii="Arial" w:hAnsi="Arial" w:cs="Arial"/>
          <w:color w:val="211D1E"/>
          <w:sz w:val="18"/>
          <w:szCs w:val="18"/>
          <w:lang w:val="en-US"/>
        </w:rPr>
      </w:pPr>
      <w:r>
        <w:rPr>
          <w:rFonts w:ascii="Arial" w:hAnsi="Arial" w:cs="Arial"/>
          <w:b/>
          <w:bCs/>
          <w:color w:val="211D1E"/>
          <w:sz w:val="18"/>
          <w:szCs w:val="18"/>
          <w:lang w:val="en-US"/>
        </w:rPr>
        <w:t>Important notes</w:t>
      </w:r>
    </w:p>
    <w:p w14:paraId="7EB4AC16" w14:textId="77777777" w:rsidR="007C2AA2" w:rsidRPr="00D22A76" w:rsidRDefault="007C2AA2" w:rsidP="007C2AA2">
      <w:pPr>
        <w:autoSpaceDE w:val="0"/>
        <w:autoSpaceDN w:val="0"/>
        <w:adjustRightInd w:val="0"/>
        <w:spacing w:after="0" w:line="221" w:lineRule="atLeast"/>
        <w:jc w:val="both"/>
        <w:rPr>
          <w:rFonts w:ascii="Arial" w:hAnsi="Arial" w:cs="Arial"/>
          <w:color w:val="211D1E"/>
          <w:sz w:val="18"/>
          <w:szCs w:val="18"/>
          <w:lang w:val="en-US"/>
        </w:rPr>
      </w:pPr>
      <w:r w:rsidRPr="00D22A76">
        <w:rPr>
          <w:rFonts w:ascii="Arial" w:hAnsi="Arial" w:cs="Arial"/>
          <w:color w:val="211D1E"/>
          <w:sz w:val="18"/>
          <w:szCs w:val="18"/>
          <w:lang w:val="en-US"/>
        </w:rPr>
        <w:t>Companies that sell agricultural products will often state in their catalog that a product is OMRI or WSDA approved. Some manufacturers will state on the package that the mate</w:t>
      </w:r>
      <w:r w:rsidRPr="00D22A76">
        <w:rPr>
          <w:rFonts w:ascii="Arial" w:hAnsi="Arial" w:cs="Arial"/>
          <w:color w:val="211D1E"/>
          <w:sz w:val="18"/>
          <w:szCs w:val="18"/>
          <w:lang w:val="en-US"/>
        </w:rPr>
        <w:softHyphen/>
        <w:t xml:space="preserve">rial is listed with OMRI or WSDA. Even if the catalog or the manufacturer claims that a product is allowed, it’s a good idea to verify that the product approval is current before it is applied </w:t>
      </w:r>
      <w:r w:rsidRPr="00D22A76">
        <w:rPr>
          <w:rFonts w:ascii="Arial" w:hAnsi="Arial" w:cs="Arial"/>
          <w:color w:val="211D1E"/>
          <w:sz w:val="18"/>
          <w:szCs w:val="18"/>
          <w:lang w:val="en-US"/>
        </w:rPr>
        <w:lastRenderedPageBreak/>
        <w:t xml:space="preserve">to organic land. </w:t>
      </w:r>
      <w:r>
        <w:rPr>
          <w:rFonts w:ascii="Arial" w:hAnsi="Arial" w:cs="Arial"/>
          <w:color w:val="211D1E"/>
          <w:sz w:val="18"/>
          <w:szCs w:val="18"/>
          <w:lang w:val="en-US"/>
        </w:rPr>
        <w:t xml:space="preserve"> </w:t>
      </w:r>
      <w:r w:rsidRPr="00D22A76">
        <w:rPr>
          <w:rFonts w:ascii="Arial" w:hAnsi="Arial" w:cs="Arial"/>
          <w:color w:val="211D1E"/>
          <w:sz w:val="18"/>
          <w:szCs w:val="18"/>
          <w:lang w:val="en-US"/>
        </w:rPr>
        <w:t>When using either WSDA or OMRI lists to verify the product’s status, be sure to check the most recent version. Each list is updated several times each year, and the most current version is posted online. Using the complete and correct name of the product will make it easier to find the product if it is listed</w:t>
      </w:r>
    </w:p>
    <w:p w14:paraId="743AC7E4" w14:textId="77777777" w:rsidR="007C2AA2" w:rsidRDefault="007C2AA2" w:rsidP="007C2AA2">
      <w:pPr>
        <w:autoSpaceDE w:val="0"/>
        <w:autoSpaceDN w:val="0"/>
        <w:adjustRightInd w:val="0"/>
        <w:spacing w:after="0" w:line="221" w:lineRule="atLeast"/>
        <w:jc w:val="both"/>
        <w:rPr>
          <w:rFonts w:ascii="Arial" w:hAnsi="Arial" w:cs="Arial"/>
          <w:b/>
          <w:bCs/>
          <w:color w:val="211D1E"/>
          <w:sz w:val="18"/>
          <w:szCs w:val="18"/>
          <w:lang w:val="en-US"/>
        </w:rPr>
      </w:pPr>
    </w:p>
    <w:p w14:paraId="1E3FAD42" w14:textId="77777777" w:rsidR="003E7813" w:rsidRDefault="003E7813" w:rsidP="007C2AA2">
      <w:pPr>
        <w:autoSpaceDE w:val="0"/>
        <w:autoSpaceDN w:val="0"/>
        <w:adjustRightInd w:val="0"/>
        <w:spacing w:after="0" w:line="221" w:lineRule="atLeast"/>
        <w:jc w:val="both"/>
        <w:rPr>
          <w:rFonts w:ascii="Arial" w:hAnsi="Arial" w:cs="Arial"/>
          <w:b/>
          <w:bCs/>
          <w:color w:val="211D1E"/>
          <w:sz w:val="18"/>
          <w:szCs w:val="18"/>
          <w:lang w:val="en-US"/>
        </w:rPr>
      </w:pPr>
    </w:p>
    <w:p w14:paraId="2415C811" w14:textId="77777777" w:rsidR="003E7813" w:rsidRDefault="003E7813" w:rsidP="007C2AA2">
      <w:pPr>
        <w:autoSpaceDE w:val="0"/>
        <w:autoSpaceDN w:val="0"/>
        <w:adjustRightInd w:val="0"/>
        <w:spacing w:after="0" w:line="221" w:lineRule="atLeast"/>
        <w:jc w:val="both"/>
        <w:rPr>
          <w:rFonts w:ascii="Arial" w:hAnsi="Arial" w:cs="Arial"/>
          <w:b/>
          <w:bCs/>
          <w:color w:val="211D1E"/>
          <w:sz w:val="18"/>
          <w:szCs w:val="18"/>
          <w:lang w:val="en-US"/>
        </w:rPr>
      </w:pPr>
    </w:p>
    <w:p w14:paraId="55CE77B3" w14:textId="77777777" w:rsidR="003E7813" w:rsidRDefault="003E7813" w:rsidP="007C2AA2">
      <w:pPr>
        <w:autoSpaceDE w:val="0"/>
        <w:autoSpaceDN w:val="0"/>
        <w:adjustRightInd w:val="0"/>
        <w:spacing w:after="0" w:line="221" w:lineRule="atLeast"/>
        <w:jc w:val="both"/>
        <w:rPr>
          <w:rFonts w:ascii="Arial" w:hAnsi="Arial" w:cs="Arial"/>
          <w:b/>
          <w:bCs/>
          <w:color w:val="211D1E"/>
          <w:sz w:val="18"/>
          <w:szCs w:val="18"/>
          <w:lang w:val="en-US"/>
        </w:rPr>
      </w:pPr>
    </w:p>
    <w:p w14:paraId="73ED6C1C" w14:textId="77777777" w:rsidR="003E7813" w:rsidRDefault="003E7813" w:rsidP="007C2AA2">
      <w:pPr>
        <w:autoSpaceDE w:val="0"/>
        <w:autoSpaceDN w:val="0"/>
        <w:adjustRightInd w:val="0"/>
        <w:spacing w:after="0" w:line="221" w:lineRule="atLeast"/>
        <w:jc w:val="both"/>
        <w:rPr>
          <w:rFonts w:ascii="Arial" w:hAnsi="Arial" w:cs="Arial"/>
          <w:b/>
          <w:bCs/>
          <w:color w:val="211D1E"/>
          <w:sz w:val="18"/>
          <w:szCs w:val="18"/>
          <w:lang w:val="en-US"/>
        </w:rPr>
      </w:pPr>
    </w:p>
    <w:p w14:paraId="0E13786E" w14:textId="77777777" w:rsidR="00F646E5" w:rsidRPr="000C600A" w:rsidRDefault="00F646E5" w:rsidP="000C600A">
      <w:pPr>
        <w:pStyle w:val="Paragrafoelenco"/>
        <w:numPr>
          <w:ilvl w:val="0"/>
          <w:numId w:val="8"/>
        </w:numPr>
        <w:autoSpaceDE w:val="0"/>
        <w:autoSpaceDN w:val="0"/>
        <w:adjustRightInd w:val="0"/>
        <w:spacing w:after="0" w:line="221" w:lineRule="atLeast"/>
        <w:jc w:val="both"/>
        <w:rPr>
          <w:rFonts w:ascii="Arial" w:hAnsi="Arial" w:cs="Arial"/>
          <w:b/>
          <w:color w:val="211D1E"/>
          <w:sz w:val="24"/>
          <w:szCs w:val="24"/>
          <w:lang w:val="en-US"/>
        </w:rPr>
      </w:pPr>
      <w:r w:rsidRPr="000C600A">
        <w:rPr>
          <w:rFonts w:ascii="Arial" w:hAnsi="Arial" w:cs="Arial"/>
          <w:b/>
          <w:bCs/>
          <w:color w:val="211D1E"/>
          <w:sz w:val="24"/>
          <w:szCs w:val="24"/>
          <w:lang w:val="en-US"/>
        </w:rPr>
        <w:t>Allowed pesticides</w:t>
      </w:r>
      <w:r w:rsidRPr="000C600A">
        <w:rPr>
          <w:rFonts w:ascii="Arial" w:hAnsi="Arial" w:cs="Arial"/>
          <w:b/>
          <w:color w:val="211D1E"/>
          <w:sz w:val="24"/>
          <w:szCs w:val="24"/>
          <w:lang w:val="en-US"/>
        </w:rPr>
        <w:t xml:space="preserve"> </w:t>
      </w:r>
    </w:p>
    <w:p w14:paraId="1BFFDE84" w14:textId="77777777" w:rsidR="00F646E5" w:rsidRPr="00D22A76" w:rsidRDefault="00F646E5" w:rsidP="00F646E5">
      <w:pPr>
        <w:autoSpaceDE w:val="0"/>
        <w:autoSpaceDN w:val="0"/>
        <w:adjustRightInd w:val="0"/>
        <w:spacing w:after="0" w:line="221" w:lineRule="atLeast"/>
        <w:jc w:val="both"/>
        <w:rPr>
          <w:rFonts w:ascii="Arial" w:hAnsi="Arial" w:cs="Arial"/>
          <w:color w:val="211D1E"/>
          <w:sz w:val="18"/>
          <w:szCs w:val="18"/>
          <w:lang w:val="en-US"/>
        </w:rPr>
      </w:pPr>
      <w:r w:rsidRPr="00D22A76">
        <w:rPr>
          <w:rFonts w:ascii="Arial" w:hAnsi="Arial" w:cs="Arial"/>
          <w:color w:val="211D1E"/>
          <w:sz w:val="18"/>
          <w:szCs w:val="18"/>
          <w:lang w:val="en-US"/>
        </w:rPr>
        <w:t>Generally speaking, pesticides derived from natural materials or living organisms are allowed in organic production as long as they do not contain synthetic additives or are not specifically prohibited on the National List under § 205.602. By contrast, most synthetic pesticides are not allowed; those few that are can be found on the National List under § 205.601. Allowed inputs typically include but are not limited to the following:</w:t>
      </w:r>
    </w:p>
    <w:p w14:paraId="42083D87" w14:textId="77777777" w:rsidR="00F646E5" w:rsidRPr="00D22A76" w:rsidRDefault="00F646E5" w:rsidP="00F646E5">
      <w:pPr>
        <w:autoSpaceDE w:val="0"/>
        <w:autoSpaceDN w:val="0"/>
        <w:adjustRightInd w:val="0"/>
        <w:spacing w:after="0" w:line="221" w:lineRule="atLeast"/>
        <w:jc w:val="both"/>
        <w:rPr>
          <w:rFonts w:ascii="Arial" w:hAnsi="Arial" w:cs="Arial"/>
          <w:color w:val="211D1E"/>
          <w:sz w:val="18"/>
          <w:szCs w:val="18"/>
          <w:lang w:val="en-US"/>
        </w:rPr>
      </w:pPr>
    </w:p>
    <w:tbl>
      <w:tblPr>
        <w:tblStyle w:val="Grigliatabella"/>
        <w:tblW w:w="0" w:type="auto"/>
        <w:tblLook w:val="04A0" w:firstRow="1" w:lastRow="0" w:firstColumn="1" w:lastColumn="0" w:noHBand="0" w:noVBand="1"/>
      </w:tblPr>
      <w:tblGrid>
        <w:gridCol w:w="2783"/>
        <w:gridCol w:w="11493"/>
      </w:tblGrid>
      <w:tr w:rsidR="00F646E5" w:rsidRPr="00106CF0" w14:paraId="0FE22B99" w14:textId="77777777" w:rsidTr="001A2870">
        <w:trPr>
          <w:trHeight w:val="1011"/>
        </w:trPr>
        <w:tc>
          <w:tcPr>
            <w:tcW w:w="2802" w:type="dxa"/>
          </w:tcPr>
          <w:p w14:paraId="512D3A23" w14:textId="77777777" w:rsidR="00F646E5" w:rsidRPr="00D22A76" w:rsidRDefault="00F646E5" w:rsidP="001A2870">
            <w:pPr>
              <w:autoSpaceDE w:val="0"/>
              <w:autoSpaceDN w:val="0"/>
              <w:adjustRightInd w:val="0"/>
              <w:spacing w:line="221" w:lineRule="atLeast"/>
              <w:jc w:val="center"/>
              <w:rPr>
                <w:rFonts w:ascii="Arial" w:hAnsi="Arial" w:cs="Arial"/>
                <w:color w:val="211D1E"/>
                <w:sz w:val="18"/>
                <w:szCs w:val="18"/>
                <w:lang w:val="en-US"/>
              </w:rPr>
            </w:pPr>
          </w:p>
          <w:p w14:paraId="4F1C1F3D" w14:textId="77777777" w:rsidR="00F646E5" w:rsidRDefault="00F646E5" w:rsidP="001A2870">
            <w:pPr>
              <w:autoSpaceDE w:val="0"/>
              <w:autoSpaceDN w:val="0"/>
              <w:adjustRightInd w:val="0"/>
              <w:spacing w:line="281" w:lineRule="atLeast"/>
              <w:jc w:val="center"/>
              <w:rPr>
                <w:rFonts w:ascii="Arial" w:hAnsi="Arial" w:cs="Arial"/>
                <w:b/>
                <w:bCs/>
                <w:i/>
                <w:iCs/>
                <w:color w:val="211D1E"/>
                <w:sz w:val="18"/>
                <w:szCs w:val="18"/>
                <w:lang w:val="en-US"/>
              </w:rPr>
            </w:pPr>
          </w:p>
          <w:p w14:paraId="04E74ECA" w14:textId="77777777" w:rsidR="00F646E5" w:rsidRPr="00D22A76" w:rsidRDefault="00F646E5" w:rsidP="001A2870">
            <w:pPr>
              <w:autoSpaceDE w:val="0"/>
              <w:autoSpaceDN w:val="0"/>
              <w:adjustRightInd w:val="0"/>
              <w:spacing w:line="281" w:lineRule="atLeast"/>
              <w:jc w:val="center"/>
              <w:rPr>
                <w:rFonts w:ascii="Arial" w:hAnsi="Arial" w:cs="Arial"/>
                <w:color w:val="211D1E"/>
                <w:sz w:val="18"/>
                <w:szCs w:val="18"/>
                <w:lang w:val="en-US"/>
              </w:rPr>
            </w:pPr>
            <w:r w:rsidRPr="00D22A76">
              <w:rPr>
                <w:rFonts w:ascii="Arial" w:hAnsi="Arial" w:cs="Arial"/>
                <w:b/>
                <w:bCs/>
                <w:i/>
                <w:iCs/>
                <w:color w:val="211D1E"/>
                <w:sz w:val="18"/>
                <w:szCs w:val="18"/>
                <w:lang w:val="en-US"/>
              </w:rPr>
              <w:t>Biological pesticides</w:t>
            </w:r>
          </w:p>
          <w:p w14:paraId="38C656E0" w14:textId="77777777" w:rsidR="00F646E5" w:rsidRPr="00D22A76" w:rsidRDefault="00F646E5" w:rsidP="001A2870">
            <w:pPr>
              <w:autoSpaceDE w:val="0"/>
              <w:autoSpaceDN w:val="0"/>
              <w:adjustRightInd w:val="0"/>
              <w:spacing w:line="221" w:lineRule="atLeast"/>
              <w:rPr>
                <w:rFonts w:ascii="Arial" w:hAnsi="Arial" w:cs="Arial"/>
                <w:color w:val="211D1E"/>
                <w:sz w:val="18"/>
                <w:szCs w:val="18"/>
                <w:lang w:val="en-US"/>
              </w:rPr>
            </w:pPr>
          </w:p>
        </w:tc>
        <w:tc>
          <w:tcPr>
            <w:tcW w:w="11625" w:type="dxa"/>
          </w:tcPr>
          <w:p w14:paraId="2BFFB1C2" w14:textId="77777777" w:rsidR="00F646E5" w:rsidRPr="00D22A76" w:rsidRDefault="00F646E5" w:rsidP="001A2870">
            <w:pPr>
              <w:autoSpaceDE w:val="0"/>
              <w:autoSpaceDN w:val="0"/>
              <w:adjustRightInd w:val="0"/>
              <w:spacing w:line="221" w:lineRule="atLeast"/>
              <w:jc w:val="both"/>
              <w:rPr>
                <w:rFonts w:ascii="Arial" w:hAnsi="Arial" w:cs="Arial"/>
                <w:color w:val="211D1E"/>
                <w:sz w:val="18"/>
                <w:szCs w:val="18"/>
                <w:lang w:val="en-US"/>
              </w:rPr>
            </w:pPr>
            <w:r w:rsidRPr="00D22A76">
              <w:rPr>
                <w:rFonts w:ascii="Arial" w:hAnsi="Arial" w:cs="Arial"/>
                <w:color w:val="211D1E"/>
                <w:sz w:val="18"/>
                <w:szCs w:val="18"/>
                <w:lang w:val="en-US"/>
              </w:rPr>
              <w:t>Biologicals may contain living microbes, such as the fungi Beauveria bassiana or Trich</w:t>
            </w:r>
            <w:r w:rsidRPr="00D22A76">
              <w:rPr>
                <w:rFonts w:ascii="Arial" w:hAnsi="Arial" w:cs="Arial"/>
                <w:i/>
                <w:iCs/>
                <w:color w:val="211D1E"/>
                <w:sz w:val="18"/>
                <w:szCs w:val="18"/>
                <w:lang w:val="en-US"/>
              </w:rPr>
              <w:softHyphen/>
            </w:r>
            <w:r w:rsidRPr="00D22A76">
              <w:rPr>
                <w:rFonts w:ascii="Arial" w:hAnsi="Arial" w:cs="Arial"/>
                <w:color w:val="211D1E"/>
                <w:sz w:val="18"/>
                <w:szCs w:val="18"/>
                <w:lang w:val="en-US"/>
              </w:rPr>
              <w:t>oderma harzianum. Other biologicals contain toxins derived from naturally occurring microbes, such as the Bt toxin, produced by the bacterium Bacillus thuringiensis. There are various formulations of Bt, all of which control insect larvae.</w:t>
            </w:r>
          </w:p>
          <w:p w14:paraId="0B5325EA" w14:textId="77777777" w:rsidR="00F646E5" w:rsidRPr="00D22A76" w:rsidRDefault="00F646E5" w:rsidP="001A2870">
            <w:pPr>
              <w:rPr>
                <w:rFonts w:ascii="Arial" w:hAnsi="Arial" w:cs="Arial"/>
                <w:color w:val="211D1E"/>
                <w:sz w:val="18"/>
                <w:szCs w:val="18"/>
                <w:lang w:val="en-US"/>
              </w:rPr>
            </w:pPr>
            <w:r w:rsidRPr="00D22A76">
              <w:rPr>
                <w:rFonts w:ascii="Arial" w:hAnsi="Arial" w:cs="Arial"/>
                <w:color w:val="211D1E"/>
                <w:sz w:val="18"/>
                <w:szCs w:val="18"/>
                <w:lang w:val="en-US"/>
              </w:rPr>
              <w:t>Spinosads are a relatively new class of biological insecticides derived from a rare form of soil-dwelling actinomycete. Spinosads control a variety of insect pests, including thrips, fruit flies, and caterpillars, without harming beneficial insects</w:t>
            </w:r>
          </w:p>
        </w:tc>
      </w:tr>
      <w:tr w:rsidR="00F646E5" w:rsidRPr="00106CF0" w14:paraId="20E2730B" w14:textId="77777777" w:rsidTr="001A2870">
        <w:tc>
          <w:tcPr>
            <w:tcW w:w="2802" w:type="dxa"/>
          </w:tcPr>
          <w:p w14:paraId="72AF38C9" w14:textId="77777777" w:rsidR="00F646E5" w:rsidRPr="00D22A76" w:rsidRDefault="00F646E5" w:rsidP="001A2870">
            <w:pPr>
              <w:autoSpaceDE w:val="0"/>
              <w:autoSpaceDN w:val="0"/>
              <w:adjustRightInd w:val="0"/>
              <w:spacing w:line="281" w:lineRule="atLeast"/>
              <w:jc w:val="center"/>
              <w:rPr>
                <w:rFonts w:ascii="Arial" w:hAnsi="Arial" w:cs="Arial"/>
                <w:b/>
                <w:bCs/>
                <w:i/>
                <w:iCs/>
                <w:color w:val="211D1E"/>
                <w:sz w:val="18"/>
                <w:szCs w:val="18"/>
                <w:lang w:val="en-US"/>
              </w:rPr>
            </w:pPr>
          </w:p>
          <w:p w14:paraId="47227DAA" w14:textId="77777777" w:rsidR="00F646E5" w:rsidRPr="00D22A76" w:rsidRDefault="00F646E5" w:rsidP="001A2870">
            <w:pPr>
              <w:pStyle w:val="Pa26"/>
              <w:jc w:val="center"/>
              <w:rPr>
                <w:rFonts w:ascii="Arial" w:hAnsi="Arial" w:cs="Arial"/>
                <w:color w:val="211D1E"/>
                <w:sz w:val="18"/>
                <w:szCs w:val="18"/>
                <w:lang w:val="en-US"/>
              </w:rPr>
            </w:pPr>
            <w:r w:rsidRPr="00D22A76">
              <w:rPr>
                <w:rFonts w:ascii="Arial" w:hAnsi="Arial" w:cs="Arial"/>
                <w:b/>
                <w:bCs/>
                <w:i/>
                <w:iCs/>
                <w:color w:val="211D1E"/>
                <w:sz w:val="18"/>
                <w:szCs w:val="18"/>
                <w:lang w:val="en-US"/>
              </w:rPr>
              <w:t>Botanical pesticides</w:t>
            </w:r>
          </w:p>
          <w:p w14:paraId="113BCC56" w14:textId="77777777" w:rsidR="00F646E5" w:rsidRPr="00D22A76" w:rsidRDefault="00F646E5" w:rsidP="001A2870">
            <w:pPr>
              <w:autoSpaceDE w:val="0"/>
              <w:autoSpaceDN w:val="0"/>
              <w:adjustRightInd w:val="0"/>
              <w:spacing w:line="281" w:lineRule="atLeast"/>
              <w:rPr>
                <w:rFonts w:ascii="Arial" w:hAnsi="Arial" w:cs="Arial"/>
                <w:color w:val="211D1E"/>
                <w:sz w:val="18"/>
                <w:szCs w:val="18"/>
                <w:lang w:val="en-US"/>
              </w:rPr>
            </w:pPr>
          </w:p>
        </w:tc>
        <w:tc>
          <w:tcPr>
            <w:tcW w:w="11625" w:type="dxa"/>
          </w:tcPr>
          <w:p w14:paraId="3E1AB019" w14:textId="77777777" w:rsidR="00F646E5" w:rsidRPr="00D22A76" w:rsidRDefault="00F646E5" w:rsidP="001A2870">
            <w:pPr>
              <w:rPr>
                <w:rFonts w:ascii="Arial" w:hAnsi="Arial" w:cs="Arial"/>
                <w:color w:val="211D1E"/>
                <w:sz w:val="18"/>
                <w:szCs w:val="18"/>
                <w:lang w:val="en-US"/>
              </w:rPr>
            </w:pPr>
            <w:r w:rsidRPr="00D22A76">
              <w:rPr>
                <w:rFonts w:ascii="Arial" w:hAnsi="Arial" w:cs="Arial"/>
                <w:color w:val="211D1E"/>
                <w:sz w:val="18"/>
                <w:szCs w:val="18"/>
                <w:lang w:val="en-US"/>
              </w:rPr>
              <w:t>Botanicals are derived from plants. They include pyrethrum, rotenone, sabadilla, neem, ryania, and garlic. Strychnine and nicotine are also botanicals, but are expressly prohibited in organic production. Since botanical pesticides are relatively nonselective, they can affect natural predators and other non</w:t>
            </w:r>
            <w:r w:rsidR="00BA7FB5">
              <w:rPr>
                <w:rFonts w:ascii="Arial" w:hAnsi="Arial" w:cs="Arial"/>
                <w:color w:val="211D1E"/>
                <w:sz w:val="18"/>
                <w:szCs w:val="18"/>
                <w:lang w:val="en-US"/>
              </w:rPr>
              <w:t xml:space="preserve"> </w:t>
            </w:r>
            <w:r w:rsidRPr="00D22A76">
              <w:rPr>
                <w:rFonts w:ascii="Arial" w:hAnsi="Arial" w:cs="Arial"/>
                <w:color w:val="211D1E"/>
                <w:sz w:val="18"/>
                <w:szCs w:val="18"/>
                <w:lang w:val="en-US"/>
              </w:rPr>
              <w:t>target organisms. Rotenone, for example, is highly toxic to fish. For this reason, many organic growers use botanical pesticides only as a last resort.</w:t>
            </w:r>
          </w:p>
        </w:tc>
      </w:tr>
      <w:tr w:rsidR="00F646E5" w:rsidRPr="00106CF0" w14:paraId="426763A0" w14:textId="77777777" w:rsidTr="001A2870">
        <w:tc>
          <w:tcPr>
            <w:tcW w:w="2802" w:type="dxa"/>
          </w:tcPr>
          <w:p w14:paraId="2A643D2C" w14:textId="77777777" w:rsidR="00F646E5" w:rsidRDefault="00F646E5" w:rsidP="001A2870">
            <w:pPr>
              <w:pStyle w:val="Pa26"/>
              <w:jc w:val="center"/>
              <w:rPr>
                <w:rFonts w:ascii="Arial" w:hAnsi="Arial" w:cs="Arial"/>
                <w:b/>
                <w:bCs/>
                <w:i/>
                <w:iCs/>
                <w:color w:val="211D1E"/>
                <w:sz w:val="18"/>
                <w:szCs w:val="18"/>
                <w:lang w:val="en-US"/>
              </w:rPr>
            </w:pPr>
          </w:p>
          <w:p w14:paraId="628B8218" w14:textId="77777777" w:rsidR="00F646E5" w:rsidRPr="00D22A76" w:rsidRDefault="00F646E5" w:rsidP="001A2870">
            <w:pPr>
              <w:pStyle w:val="Pa26"/>
              <w:jc w:val="center"/>
              <w:rPr>
                <w:rFonts w:ascii="Arial" w:hAnsi="Arial" w:cs="Arial"/>
                <w:color w:val="211D1E"/>
                <w:sz w:val="18"/>
                <w:szCs w:val="18"/>
                <w:lang w:val="en-US"/>
              </w:rPr>
            </w:pPr>
            <w:r w:rsidRPr="00D22A76">
              <w:rPr>
                <w:rFonts w:ascii="Arial" w:hAnsi="Arial" w:cs="Arial"/>
                <w:b/>
                <w:bCs/>
                <w:i/>
                <w:iCs/>
                <w:color w:val="211D1E"/>
                <w:sz w:val="18"/>
                <w:szCs w:val="18"/>
                <w:lang w:val="en-US"/>
              </w:rPr>
              <w:t>Spray oils</w:t>
            </w:r>
          </w:p>
        </w:tc>
        <w:tc>
          <w:tcPr>
            <w:tcW w:w="11625" w:type="dxa"/>
          </w:tcPr>
          <w:p w14:paraId="1D0ACD01" w14:textId="77777777" w:rsidR="00F646E5" w:rsidRPr="00D22A76" w:rsidRDefault="00F646E5" w:rsidP="001A2870">
            <w:pPr>
              <w:rPr>
                <w:rFonts w:ascii="Arial" w:hAnsi="Arial" w:cs="Arial"/>
                <w:color w:val="211D1E"/>
                <w:sz w:val="18"/>
                <w:szCs w:val="18"/>
                <w:lang w:val="en-US"/>
              </w:rPr>
            </w:pPr>
            <w:r w:rsidRPr="00D22A76">
              <w:rPr>
                <w:rFonts w:ascii="Arial" w:hAnsi="Arial" w:cs="Arial"/>
                <w:color w:val="211D1E"/>
                <w:sz w:val="18"/>
                <w:szCs w:val="18"/>
                <w:lang w:val="en-US"/>
              </w:rPr>
              <w:t>Vegetable- or animal-derived oils are generally allowed as suffocating (stylet) oils, summer oils, dormant oils, and surfactants. Some petroleum-derived oils, referred to as “narrow-range oils,” are allowed for the same purposes. Spray oils are commonly used to control scale and mite pests.</w:t>
            </w:r>
          </w:p>
        </w:tc>
      </w:tr>
      <w:tr w:rsidR="00F646E5" w:rsidRPr="00106CF0" w14:paraId="241FE3E2" w14:textId="77777777" w:rsidTr="001A2870">
        <w:tc>
          <w:tcPr>
            <w:tcW w:w="2802" w:type="dxa"/>
          </w:tcPr>
          <w:p w14:paraId="1365B6D0" w14:textId="77777777" w:rsidR="00F646E5" w:rsidRPr="00D22A76" w:rsidRDefault="00F646E5" w:rsidP="001A2870">
            <w:pPr>
              <w:pStyle w:val="Pa26"/>
              <w:jc w:val="center"/>
              <w:rPr>
                <w:rFonts w:ascii="Arial" w:hAnsi="Arial" w:cs="Arial"/>
                <w:color w:val="211D1E"/>
                <w:sz w:val="18"/>
                <w:szCs w:val="18"/>
                <w:lang w:val="en-US"/>
              </w:rPr>
            </w:pPr>
            <w:r w:rsidRPr="00D22A76">
              <w:rPr>
                <w:rFonts w:ascii="Arial" w:hAnsi="Arial" w:cs="Arial"/>
                <w:b/>
                <w:bCs/>
                <w:i/>
                <w:iCs/>
                <w:color w:val="211D1E"/>
                <w:sz w:val="18"/>
                <w:szCs w:val="18"/>
                <w:lang w:val="en-US"/>
              </w:rPr>
              <w:t>Insecticidal soaps</w:t>
            </w:r>
          </w:p>
          <w:p w14:paraId="4022FA31" w14:textId="77777777" w:rsidR="00F646E5" w:rsidRPr="00D22A76" w:rsidRDefault="00F646E5" w:rsidP="001A2870">
            <w:pPr>
              <w:autoSpaceDE w:val="0"/>
              <w:autoSpaceDN w:val="0"/>
              <w:adjustRightInd w:val="0"/>
              <w:spacing w:line="281" w:lineRule="atLeast"/>
              <w:rPr>
                <w:rFonts w:ascii="Arial" w:hAnsi="Arial" w:cs="Arial"/>
                <w:color w:val="211D1E"/>
                <w:sz w:val="18"/>
                <w:szCs w:val="18"/>
                <w:lang w:val="en-US"/>
              </w:rPr>
            </w:pPr>
          </w:p>
        </w:tc>
        <w:tc>
          <w:tcPr>
            <w:tcW w:w="11625" w:type="dxa"/>
          </w:tcPr>
          <w:p w14:paraId="18E4FF39" w14:textId="77777777" w:rsidR="00F646E5" w:rsidRPr="00D22A76" w:rsidRDefault="00F646E5" w:rsidP="001A2870">
            <w:pPr>
              <w:rPr>
                <w:rFonts w:ascii="Arial" w:hAnsi="Arial" w:cs="Arial"/>
                <w:color w:val="211D1E"/>
                <w:sz w:val="18"/>
                <w:szCs w:val="18"/>
                <w:lang w:val="en-US"/>
              </w:rPr>
            </w:pPr>
            <w:r w:rsidRPr="00D22A76">
              <w:rPr>
                <w:rFonts w:ascii="Arial" w:hAnsi="Arial" w:cs="Arial"/>
                <w:color w:val="211D1E"/>
                <w:sz w:val="18"/>
                <w:szCs w:val="18"/>
                <w:lang w:val="en-US"/>
              </w:rPr>
              <w:t>Fatty acid insecticidal soaps are synthetic pesticides specifically allowed in organic produc</w:t>
            </w:r>
            <w:r w:rsidRPr="00D22A76">
              <w:rPr>
                <w:rFonts w:ascii="Arial" w:hAnsi="Arial" w:cs="Arial"/>
                <w:color w:val="211D1E"/>
                <w:sz w:val="18"/>
                <w:szCs w:val="18"/>
                <w:lang w:val="en-US"/>
              </w:rPr>
              <w:softHyphen/>
              <w:t>tion. Safer® Brand Insect Killing Soap Concentrate II is a product that is commonly used by organic farmers. Insecticidal soaps can be hard on beneficial predatory mites, so they should be used with caution.</w:t>
            </w:r>
          </w:p>
        </w:tc>
      </w:tr>
      <w:tr w:rsidR="00F646E5" w:rsidRPr="00106CF0" w14:paraId="51D7C40A" w14:textId="77777777" w:rsidTr="001A2870">
        <w:tc>
          <w:tcPr>
            <w:tcW w:w="2802" w:type="dxa"/>
          </w:tcPr>
          <w:p w14:paraId="76761516" w14:textId="77777777" w:rsidR="00F646E5" w:rsidRDefault="00F646E5" w:rsidP="001A2870">
            <w:pPr>
              <w:pStyle w:val="Pa26"/>
              <w:jc w:val="center"/>
              <w:rPr>
                <w:rFonts w:ascii="Arial" w:hAnsi="Arial" w:cs="Arial"/>
                <w:b/>
                <w:bCs/>
                <w:i/>
                <w:iCs/>
                <w:color w:val="211D1E"/>
                <w:sz w:val="18"/>
                <w:szCs w:val="18"/>
                <w:lang w:val="en-US"/>
              </w:rPr>
            </w:pPr>
          </w:p>
          <w:p w14:paraId="2B13F1D7" w14:textId="77777777" w:rsidR="00F646E5" w:rsidRPr="00D22A76" w:rsidRDefault="00F646E5" w:rsidP="001A2870">
            <w:pPr>
              <w:pStyle w:val="Pa26"/>
              <w:jc w:val="center"/>
              <w:rPr>
                <w:rFonts w:ascii="Arial" w:hAnsi="Arial" w:cs="Arial"/>
                <w:color w:val="211D1E"/>
                <w:sz w:val="18"/>
                <w:szCs w:val="18"/>
                <w:lang w:val="en-US"/>
              </w:rPr>
            </w:pPr>
            <w:r w:rsidRPr="00D22A76">
              <w:rPr>
                <w:rFonts w:ascii="Arial" w:hAnsi="Arial" w:cs="Arial"/>
                <w:b/>
                <w:bCs/>
                <w:i/>
                <w:iCs/>
                <w:color w:val="211D1E"/>
                <w:sz w:val="18"/>
                <w:szCs w:val="18"/>
                <w:lang w:val="en-US"/>
              </w:rPr>
              <w:t>Minerals</w:t>
            </w:r>
          </w:p>
          <w:p w14:paraId="3731A0E5" w14:textId="77777777" w:rsidR="00F646E5" w:rsidRPr="00D22A76" w:rsidRDefault="00F646E5" w:rsidP="001A2870">
            <w:pPr>
              <w:jc w:val="center"/>
              <w:rPr>
                <w:rFonts w:ascii="Arial" w:hAnsi="Arial" w:cs="Arial"/>
                <w:color w:val="211D1E"/>
                <w:sz w:val="18"/>
                <w:szCs w:val="18"/>
                <w:lang w:val="en-US"/>
              </w:rPr>
            </w:pPr>
          </w:p>
        </w:tc>
        <w:tc>
          <w:tcPr>
            <w:tcW w:w="11625" w:type="dxa"/>
          </w:tcPr>
          <w:p w14:paraId="05F6383A" w14:textId="77777777" w:rsidR="00F646E5" w:rsidRPr="00D22A76" w:rsidRDefault="00F646E5" w:rsidP="001A2870">
            <w:pPr>
              <w:rPr>
                <w:rFonts w:ascii="Arial" w:hAnsi="Arial" w:cs="Arial"/>
                <w:color w:val="211D1E"/>
                <w:sz w:val="18"/>
                <w:szCs w:val="18"/>
                <w:lang w:val="en-US"/>
              </w:rPr>
            </w:pPr>
            <w:r w:rsidRPr="00D22A76">
              <w:rPr>
                <w:rFonts w:ascii="Arial" w:hAnsi="Arial" w:cs="Arial"/>
                <w:color w:val="211D1E"/>
                <w:sz w:val="18"/>
                <w:szCs w:val="18"/>
                <w:lang w:val="en-US"/>
              </w:rPr>
              <w:t>Mineral-based pesticides include sulfur, copper products, diatomaceous earth, and kaolin clay. These must be used with caution, even though they are allowed. Sulfur can reduce the populations of some beneficial insects and may burn plants if used during hot weather. Diatomaceous earth can cause respiratory problems and itching in the farm</w:t>
            </w:r>
            <w:r w:rsidR="00BA7FB5">
              <w:rPr>
                <w:rFonts w:ascii="Arial" w:hAnsi="Arial" w:cs="Arial"/>
                <w:color w:val="211D1E"/>
                <w:sz w:val="18"/>
                <w:szCs w:val="18"/>
                <w:lang w:val="en-US"/>
              </w:rPr>
              <w:t xml:space="preserve"> </w:t>
            </w:r>
            <w:r w:rsidRPr="00D22A76">
              <w:rPr>
                <w:rFonts w:ascii="Arial" w:hAnsi="Arial" w:cs="Arial"/>
                <w:color w:val="211D1E"/>
                <w:sz w:val="18"/>
                <w:szCs w:val="18"/>
                <w:lang w:val="en-US"/>
              </w:rPr>
              <w:t>workers who apply it. Copper can accumulate in soils, so it is allowed with restrictions. The organic regulations state that “copper-based materials must be used in a manner that minimizes accumulation in the soil…” Certifiers may require soil testing to verify that copper is not accumulating in the soil. Certain highly toxic minerals, including arsenic and lead, are specifically prohibited.</w:t>
            </w:r>
          </w:p>
        </w:tc>
      </w:tr>
      <w:tr w:rsidR="00F646E5" w:rsidRPr="00106CF0" w14:paraId="4CA5B1E5" w14:textId="77777777" w:rsidTr="001A2870">
        <w:tc>
          <w:tcPr>
            <w:tcW w:w="2802" w:type="dxa"/>
          </w:tcPr>
          <w:p w14:paraId="5D888B99" w14:textId="77777777" w:rsidR="00F646E5" w:rsidRPr="00D22A76" w:rsidRDefault="00F646E5" w:rsidP="001A2870">
            <w:pPr>
              <w:pStyle w:val="Pa26"/>
              <w:jc w:val="center"/>
              <w:rPr>
                <w:rFonts w:ascii="Arial" w:hAnsi="Arial" w:cs="Arial"/>
                <w:color w:val="211D1E"/>
                <w:sz w:val="18"/>
                <w:szCs w:val="18"/>
                <w:lang w:val="en-US"/>
              </w:rPr>
            </w:pPr>
            <w:r w:rsidRPr="00D22A76">
              <w:rPr>
                <w:rFonts w:ascii="Arial" w:hAnsi="Arial" w:cs="Arial"/>
                <w:b/>
                <w:bCs/>
                <w:i/>
                <w:iCs/>
                <w:color w:val="211D1E"/>
                <w:sz w:val="18"/>
                <w:szCs w:val="18"/>
                <w:lang w:val="en-US"/>
              </w:rPr>
              <w:t>Pheromones</w:t>
            </w:r>
          </w:p>
          <w:p w14:paraId="5A604FDC" w14:textId="77777777" w:rsidR="00F646E5" w:rsidRPr="00D22A76" w:rsidRDefault="00F646E5" w:rsidP="001A2870">
            <w:pPr>
              <w:rPr>
                <w:rFonts w:ascii="Arial" w:hAnsi="Arial" w:cs="Arial"/>
                <w:color w:val="211D1E"/>
                <w:sz w:val="18"/>
                <w:szCs w:val="18"/>
                <w:lang w:val="en-US"/>
              </w:rPr>
            </w:pPr>
          </w:p>
        </w:tc>
        <w:tc>
          <w:tcPr>
            <w:tcW w:w="11625" w:type="dxa"/>
          </w:tcPr>
          <w:p w14:paraId="3BE49E9D" w14:textId="77777777" w:rsidR="00F646E5" w:rsidRPr="00D22A76" w:rsidRDefault="00F646E5" w:rsidP="001A2870">
            <w:pPr>
              <w:rPr>
                <w:rFonts w:ascii="Arial" w:hAnsi="Arial" w:cs="Arial"/>
                <w:color w:val="211D1E"/>
                <w:sz w:val="18"/>
                <w:szCs w:val="18"/>
                <w:lang w:val="en-US"/>
              </w:rPr>
            </w:pPr>
            <w:r w:rsidRPr="00D22A76">
              <w:rPr>
                <w:rFonts w:ascii="Arial" w:hAnsi="Arial" w:cs="Arial"/>
                <w:color w:val="211D1E"/>
                <w:sz w:val="18"/>
                <w:szCs w:val="18"/>
                <w:lang w:val="en-US"/>
              </w:rPr>
              <w:t>Pheromones are chemicals released from insects that cause other insects of the same species to change their behavior. Pheromones are not considered pesticides because they do not kill the insects. The pheromones used for pest control are often called mating disrupters because they alter mating behavior. Being totally natural, the pheromones them</w:t>
            </w:r>
            <w:r w:rsidRPr="00D22A76">
              <w:rPr>
                <w:rFonts w:ascii="Arial" w:hAnsi="Arial" w:cs="Arial"/>
                <w:color w:val="211D1E"/>
                <w:sz w:val="18"/>
                <w:szCs w:val="18"/>
                <w:lang w:val="en-US"/>
              </w:rPr>
              <w:softHyphen/>
              <w:t>selves are allowed in organic production. However, some of the inert ingredients in mating disrupter products are prohibited.</w:t>
            </w:r>
          </w:p>
        </w:tc>
      </w:tr>
    </w:tbl>
    <w:p w14:paraId="0BA67543" w14:textId="77777777" w:rsidR="00F646E5" w:rsidRDefault="00F646E5" w:rsidP="00F646E5">
      <w:pPr>
        <w:autoSpaceDE w:val="0"/>
        <w:autoSpaceDN w:val="0"/>
        <w:adjustRightInd w:val="0"/>
        <w:spacing w:after="0" w:line="221" w:lineRule="atLeast"/>
        <w:jc w:val="both"/>
        <w:rPr>
          <w:rFonts w:ascii="Arial" w:hAnsi="Arial" w:cs="Arial"/>
          <w:color w:val="211D1E"/>
          <w:sz w:val="18"/>
          <w:szCs w:val="18"/>
          <w:lang w:val="en-US"/>
        </w:rPr>
      </w:pPr>
    </w:p>
    <w:p w14:paraId="0BED415E" w14:textId="77777777" w:rsidR="00F646E5" w:rsidRDefault="00F646E5" w:rsidP="00F646E5">
      <w:pPr>
        <w:autoSpaceDE w:val="0"/>
        <w:autoSpaceDN w:val="0"/>
        <w:adjustRightInd w:val="0"/>
        <w:spacing w:after="0" w:line="221" w:lineRule="atLeast"/>
        <w:jc w:val="both"/>
        <w:rPr>
          <w:rFonts w:ascii="Arial" w:hAnsi="Arial" w:cs="Arial"/>
          <w:color w:val="211D1E"/>
          <w:sz w:val="18"/>
          <w:szCs w:val="18"/>
          <w:lang w:val="en-US"/>
        </w:rPr>
      </w:pPr>
    </w:p>
    <w:p w14:paraId="12A9F074" w14:textId="77777777" w:rsidR="003E7813" w:rsidRDefault="003E7813" w:rsidP="00F646E5">
      <w:pPr>
        <w:autoSpaceDE w:val="0"/>
        <w:autoSpaceDN w:val="0"/>
        <w:adjustRightInd w:val="0"/>
        <w:spacing w:after="0" w:line="221" w:lineRule="atLeast"/>
        <w:jc w:val="both"/>
        <w:rPr>
          <w:rFonts w:ascii="Arial" w:hAnsi="Arial" w:cs="Arial"/>
          <w:color w:val="211D1E"/>
          <w:sz w:val="18"/>
          <w:szCs w:val="18"/>
          <w:lang w:val="en-US"/>
        </w:rPr>
      </w:pPr>
    </w:p>
    <w:p w14:paraId="1A492A83" w14:textId="77777777" w:rsidR="003E7813" w:rsidRDefault="003E7813" w:rsidP="00F646E5">
      <w:pPr>
        <w:autoSpaceDE w:val="0"/>
        <w:autoSpaceDN w:val="0"/>
        <w:adjustRightInd w:val="0"/>
        <w:spacing w:after="0" w:line="221" w:lineRule="atLeast"/>
        <w:jc w:val="both"/>
        <w:rPr>
          <w:rFonts w:ascii="Arial" w:hAnsi="Arial" w:cs="Arial"/>
          <w:color w:val="211D1E"/>
          <w:sz w:val="18"/>
          <w:szCs w:val="18"/>
          <w:lang w:val="en-US"/>
        </w:rPr>
      </w:pPr>
    </w:p>
    <w:p w14:paraId="41FF8068" w14:textId="77777777" w:rsidR="003E7813" w:rsidRDefault="003E7813" w:rsidP="00F646E5">
      <w:pPr>
        <w:autoSpaceDE w:val="0"/>
        <w:autoSpaceDN w:val="0"/>
        <w:adjustRightInd w:val="0"/>
        <w:spacing w:after="0" w:line="221" w:lineRule="atLeast"/>
        <w:jc w:val="both"/>
        <w:rPr>
          <w:rFonts w:ascii="Arial" w:hAnsi="Arial" w:cs="Arial"/>
          <w:color w:val="211D1E"/>
          <w:sz w:val="18"/>
          <w:szCs w:val="18"/>
          <w:lang w:val="en-US"/>
        </w:rPr>
      </w:pPr>
    </w:p>
    <w:p w14:paraId="27F16534" w14:textId="77777777" w:rsidR="00F646E5" w:rsidRDefault="00F646E5" w:rsidP="00F646E5">
      <w:pPr>
        <w:autoSpaceDE w:val="0"/>
        <w:autoSpaceDN w:val="0"/>
        <w:adjustRightInd w:val="0"/>
        <w:spacing w:after="0" w:line="221" w:lineRule="atLeast"/>
        <w:jc w:val="both"/>
        <w:rPr>
          <w:rFonts w:ascii="Arial" w:hAnsi="Arial" w:cs="Arial"/>
          <w:color w:val="211D1E"/>
          <w:sz w:val="18"/>
          <w:szCs w:val="18"/>
          <w:lang w:val="en-US"/>
        </w:rPr>
      </w:pPr>
    </w:p>
    <w:p w14:paraId="72C43C40" w14:textId="77777777" w:rsidR="00F646E5" w:rsidRDefault="00F646E5" w:rsidP="00F646E5">
      <w:pPr>
        <w:autoSpaceDE w:val="0"/>
        <w:autoSpaceDN w:val="0"/>
        <w:adjustRightInd w:val="0"/>
        <w:spacing w:after="0" w:line="221" w:lineRule="atLeast"/>
        <w:jc w:val="both"/>
        <w:rPr>
          <w:rFonts w:ascii="Arial" w:hAnsi="Arial" w:cs="Arial"/>
          <w:color w:val="211D1E"/>
          <w:sz w:val="18"/>
          <w:szCs w:val="18"/>
          <w:lang w:val="en-US"/>
        </w:rPr>
      </w:pPr>
    </w:p>
    <w:p w14:paraId="6D486493" w14:textId="77777777" w:rsidR="00F646E5" w:rsidRDefault="00F646E5" w:rsidP="00F646E5">
      <w:pPr>
        <w:autoSpaceDE w:val="0"/>
        <w:autoSpaceDN w:val="0"/>
        <w:adjustRightInd w:val="0"/>
        <w:spacing w:after="0" w:line="221" w:lineRule="atLeast"/>
        <w:jc w:val="both"/>
        <w:rPr>
          <w:rFonts w:ascii="Arial" w:hAnsi="Arial" w:cs="Arial"/>
          <w:color w:val="211D1E"/>
          <w:sz w:val="18"/>
          <w:szCs w:val="18"/>
          <w:lang w:val="en-US"/>
        </w:rPr>
      </w:pPr>
    </w:p>
    <w:p w14:paraId="0D474907" w14:textId="77777777" w:rsidR="00F646E5" w:rsidRDefault="00F646E5" w:rsidP="00F646E5">
      <w:pPr>
        <w:autoSpaceDE w:val="0"/>
        <w:autoSpaceDN w:val="0"/>
        <w:adjustRightInd w:val="0"/>
        <w:spacing w:after="0" w:line="221" w:lineRule="atLeast"/>
        <w:jc w:val="both"/>
        <w:rPr>
          <w:rFonts w:ascii="Arial" w:hAnsi="Arial" w:cs="Arial"/>
          <w:color w:val="211D1E"/>
          <w:sz w:val="18"/>
          <w:szCs w:val="18"/>
          <w:lang w:val="en-US"/>
        </w:rPr>
      </w:pPr>
    </w:p>
    <w:p w14:paraId="02C93B22" w14:textId="77777777" w:rsidR="00F646E5" w:rsidRPr="00D22A76" w:rsidRDefault="00F646E5" w:rsidP="00F646E5">
      <w:pPr>
        <w:autoSpaceDE w:val="0"/>
        <w:autoSpaceDN w:val="0"/>
        <w:adjustRightInd w:val="0"/>
        <w:spacing w:after="0" w:line="221" w:lineRule="atLeast"/>
        <w:jc w:val="both"/>
        <w:rPr>
          <w:rFonts w:ascii="Arial" w:hAnsi="Arial" w:cs="Arial"/>
          <w:color w:val="211D1E"/>
          <w:sz w:val="18"/>
          <w:szCs w:val="18"/>
          <w:lang w:val="en-US"/>
        </w:rPr>
      </w:pPr>
    </w:p>
    <w:p w14:paraId="7CEE338E" w14:textId="77777777" w:rsidR="00F646E5" w:rsidRPr="000C600A" w:rsidRDefault="00F646E5" w:rsidP="000C600A">
      <w:pPr>
        <w:pStyle w:val="Paragrafoelenco"/>
        <w:numPr>
          <w:ilvl w:val="0"/>
          <w:numId w:val="8"/>
        </w:numPr>
        <w:autoSpaceDE w:val="0"/>
        <w:autoSpaceDN w:val="0"/>
        <w:adjustRightInd w:val="0"/>
        <w:spacing w:after="0" w:line="281" w:lineRule="atLeast"/>
        <w:rPr>
          <w:rFonts w:ascii="Arial" w:hAnsi="Arial" w:cs="Arial"/>
          <w:color w:val="211D1E"/>
          <w:sz w:val="24"/>
          <w:szCs w:val="24"/>
          <w:lang w:val="en-US"/>
        </w:rPr>
      </w:pPr>
      <w:r w:rsidRPr="000C600A">
        <w:rPr>
          <w:rFonts w:ascii="Arial" w:hAnsi="Arial" w:cs="Arial"/>
          <w:b/>
          <w:bCs/>
          <w:i/>
          <w:iCs/>
          <w:color w:val="211D1E"/>
          <w:sz w:val="24"/>
          <w:szCs w:val="24"/>
          <w:lang w:val="en-US"/>
        </w:rPr>
        <w:t>Allowed fertilizers</w:t>
      </w:r>
    </w:p>
    <w:p w14:paraId="593CD53C" w14:textId="77777777" w:rsidR="00F646E5" w:rsidRDefault="00F646E5" w:rsidP="00F646E5">
      <w:pPr>
        <w:autoSpaceDE w:val="0"/>
        <w:autoSpaceDN w:val="0"/>
        <w:adjustRightInd w:val="0"/>
        <w:spacing w:after="0" w:line="221" w:lineRule="atLeast"/>
        <w:jc w:val="both"/>
        <w:rPr>
          <w:rFonts w:ascii="Arial" w:hAnsi="Arial" w:cs="Arial"/>
          <w:color w:val="211D1E"/>
          <w:sz w:val="18"/>
          <w:szCs w:val="18"/>
          <w:lang w:val="en-US"/>
        </w:rPr>
      </w:pPr>
      <w:r w:rsidRPr="00D22A76">
        <w:rPr>
          <w:rFonts w:ascii="Arial" w:hAnsi="Arial" w:cs="Arial"/>
          <w:color w:val="211D1E"/>
          <w:sz w:val="18"/>
          <w:szCs w:val="18"/>
          <w:lang w:val="en-US"/>
        </w:rPr>
        <w:t>Allowed fertilizers and amendments typically include, but are not limited to, the following:</w:t>
      </w:r>
    </w:p>
    <w:p w14:paraId="0DCD38F0" w14:textId="77777777" w:rsidR="00F646E5" w:rsidRDefault="00F646E5" w:rsidP="00F646E5">
      <w:pPr>
        <w:autoSpaceDE w:val="0"/>
        <w:autoSpaceDN w:val="0"/>
        <w:adjustRightInd w:val="0"/>
        <w:spacing w:after="0" w:line="221" w:lineRule="atLeast"/>
        <w:jc w:val="both"/>
        <w:rPr>
          <w:rFonts w:ascii="Arial" w:hAnsi="Arial" w:cs="Arial"/>
          <w:color w:val="211D1E"/>
          <w:sz w:val="18"/>
          <w:szCs w:val="18"/>
          <w:lang w:val="en-US"/>
        </w:rPr>
      </w:pPr>
    </w:p>
    <w:tbl>
      <w:tblPr>
        <w:tblStyle w:val="Grigliatabella"/>
        <w:tblW w:w="0" w:type="auto"/>
        <w:tblLook w:val="04A0" w:firstRow="1" w:lastRow="0" w:firstColumn="1" w:lastColumn="0" w:noHBand="0" w:noVBand="1"/>
      </w:tblPr>
      <w:tblGrid>
        <w:gridCol w:w="2779"/>
        <w:gridCol w:w="11497"/>
      </w:tblGrid>
      <w:tr w:rsidR="00F646E5" w:rsidRPr="00106CF0" w14:paraId="00186AD4" w14:textId="77777777" w:rsidTr="001A2870">
        <w:tc>
          <w:tcPr>
            <w:tcW w:w="2802" w:type="dxa"/>
          </w:tcPr>
          <w:p w14:paraId="150E165F" w14:textId="77777777" w:rsidR="00F646E5" w:rsidRDefault="00F646E5" w:rsidP="001A2870">
            <w:pPr>
              <w:autoSpaceDE w:val="0"/>
              <w:autoSpaceDN w:val="0"/>
              <w:adjustRightInd w:val="0"/>
              <w:spacing w:line="281" w:lineRule="atLeast"/>
              <w:rPr>
                <w:rFonts w:ascii="Arial" w:hAnsi="Arial" w:cs="Arial"/>
                <w:b/>
                <w:bCs/>
                <w:i/>
                <w:iCs/>
                <w:color w:val="211D1E"/>
                <w:sz w:val="18"/>
                <w:szCs w:val="18"/>
                <w:lang w:val="en-US"/>
              </w:rPr>
            </w:pPr>
          </w:p>
          <w:p w14:paraId="587D036A" w14:textId="77777777" w:rsidR="00F646E5" w:rsidRDefault="00F646E5" w:rsidP="001A2870">
            <w:pPr>
              <w:autoSpaceDE w:val="0"/>
              <w:autoSpaceDN w:val="0"/>
              <w:adjustRightInd w:val="0"/>
              <w:spacing w:line="281" w:lineRule="atLeast"/>
              <w:rPr>
                <w:rFonts w:ascii="Arial" w:hAnsi="Arial" w:cs="Arial"/>
                <w:b/>
                <w:bCs/>
                <w:i/>
                <w:iCs/>
                <w:color w:val="211D1E"/>
                <w:sz w:val="18"/>
                <w:szCs w:val="18"/>
                <w:lang w:val="en-US"/>
              </w:rPr>
            </w:pPr>
          </w:p>
          <w:p w14:paraId="4EF8EF98" w14:textId="77777777" w:rsidR="00F646E5" w:rsidRDefault="00F646E5" w:rsidP="001A2870">
            <w:pPr>
              <w:autoSpaceDE w:val="0"/>
              <w:autoSpaceDN w:val="0"/>
              <w:adjustRightInd w:val="0"/>
              <w:spacing w:line="281" w:lineRule="atLeast"/>
              <w:rPr>
                <w:rFonts w:ascii="Arial" w:hAnsi="Arial" w:cs="Arial"/>
                <w:b/>
                <w:bCs/>
                <w:i/>
                <w:iCs/>
                <w:color w:val="211D1E"/>
                <w:sz w:val="18"/>
                <w:szCs w:val="18"/>
                <w:lang w:val="en-US"/>
              </w:rPr>
            </w:pPr>
          </w:p>
          <w:p w14:paraId="3F0C7E40" w14:textId="77777777" w:rsidR="00F646E5" w:rsidRPr="00D22A76" w:rsidRDefault="00F646E5" w:rsidP="001A2870">
            <w:pPr>
              <w:autoSpaceDE w:val="0"/>
              <w:autoSpaceDN w:val="0"/>
              <w:adjustRightInd w:val="0"/>
              <w:spacing w:line="281" w:lineRule="atLeast"/>
              <w:rPr>
                <w:rFonts w:ascii="Arial" w:hAnsi="Arial" w:cs="Arial"/>
                <w:color w:val="211D1E"/>
                <w:sz w:val="18"/>
                <w:szCs w:val="18"/>
                <w:lang w:val="en-US"/>
              </w:rPr>
            </w:pPr>
            <w:r w:rsidRPr="00D22A76">
              <w:rPr>
                <w:rFonts w:ascii="Arial" w:hAnsi="Arial" w:cs="Arial"/>
                <w:b/>
                <w:bCs/>
                <w:i/>
                <w:iCs/>
                <w:color w:val="211D1E"/>
                <w:sz w:val="18"/>
                <w:szCs w:val="18"/>
                <w:lang w:val="en-US"/>
              </w:rPr>
              <w:t>Allowed fertilizers</w:t>
            </w:r>
          </w:p>
          <w:p w14:paraId="5D542388" w14:textId="77777777" w:rsidR="00F646E5" w:rsidRPr="00D22A76" w:rsidRDefault="00F646E5" w:rsidP="001A2870">
            <w:pPr>
              <w:pStyle w:val="Pa26"/>
              <w:jc w:val="center"/>
              <w:rPr>
                <w:rFonts w:ascii="Arial" w:hAnsi="Arial" w:cs="Arial"/>
                <w:color w:val="211D1E"/>
                <w:sz w:val="18"/>
                <w:szCs w:val="18"/>
                <w:lang w:val="en-US"/>
              </w:rPr>
            </w:pPr>
          </w:p>
        </w:tc>
        <w:tc>
          <w:tcPr>
            <w:tcW w:w="11625" w:type="dxa"/>
          </w:tcPr>
          <w:p w14:paraId="7FE400C7" w14:textId="77777777" w:rsidR="00F646E5" w:rsidRPr="00D22A76" w:rsidRDefault="00F646E5" w:rsidP="001A2870">
            <w:pPr>
              <w:numPr>
                <w:ilvl w:val="0"/>
                <w:numId w:val="5"/>
              </w:numPr>
              <w:autoSpaceDE w:val="0"/>
              <w:autoSpaceDN w:val="0"/>
              <w:adjustRightInd w:val="0"/>
              <w:rPr>
                <w:rFonts w:ascii="Arial" w:hAnsi="Arial" w:cs="Arial"/>
                <w:color w:val="211D1E"/>
                <w:sz w:val="18"/>
                <w:szCs w:val="18"/>
                <w:lang w:val="en-US"/>
              </w:rPr>
            </w:pPr>
            <w:r w:rsidRPr="00D22A76">
              <w:rPr>
                <w:rFonts w:ascii="Arial" w:hAnsi="Arial" w:cs="Arial"/>
                <w:color w:val="211D1E"/>
                <w:sz w:val="18"/>
                <w:szCs w:val="18"/>
                <w:lang w:val="en-US"/>
              </w:rPr>
              <w:t>Plant materials such as crop residues</w:t>
            </w:r>
          </w:p>
          <w:p w14:paraId="68FED378" w14:textId="77777777" w:rsidR="00F646E5" w:rsidRPr="00D22A76" w:rsidRDefault="00F646E5" w:rsidP="001A2870">
            <w:pPr>
              <w:numPr>
                <w:ilvl w:val="0"/>
                <w:numId w:val="5"/>
              </w:numPr>
              <w:autoSpaceDE w:val="0"/>
              <w:autoSpaceDN w:val="0"/>
              <w:adjustRightInd w:val="0"/>
              <w:ind w:left="742" w:hanging="709"/>
              <w:rPr>
                <w:rFonts w:ascii="Arial" w:hAnsi="Arial" w:cs="Arial"/>
                <w:color w:val="211D1E"/>
                <w:sz w:val="18"/>
                <w:szCs w:val="18"/>
                <w:lang w:val="en-US"/>
              </w:rPr>
            </w:pPr>
            <w:r w:rsidRPr="00D22A76">
              <w:rPr>
                <w:rFonts w:ascii="Arial" w:hAnsi="Arial" w:cs="Arial"/>
                <w:color w:val="211D1E"/>
                <w:sz w:val="18"/>
                <w:szCs w:val="18"/>
                <w:lang w:val="en-US"/>
              </w:rPr>
              <w:t>Rock dusts such as gypsum, rock phosphates, granite dust, greensand, natural potassium sulfate, sulfate of potash-magnesia, and glacial gravel dust</w:t>
            </w:r>
          </w:p>
          <w:p w14:paraId="13038221" w14:textId="77777777" w:rsidR="00F646E5" w:rsidRPr="00D22A76" w:rsidRDefault="00F646E5" w:rsidP="001A2870">
            <w:pPr>
              <w:numPr>
                <w:ilvl w:val="0"/>
                <w:numId w:val="5"/>
              </w:numPr>
              <w:autoSpaceDE w:val="0"/>
              <w:autoSpaceDN w:val="0"/>
              <w:adjustRightInd w:val="0"/>
              <w:rPr>
                <w:rFonts w:ascii="Arial" w:hAnsi="Arial" w:cs="Arial"/>
                <w:color w:val="211D1E"/>
                <w:sz w:val="18"/>
                <w:szCs w:val="18"/>
              </w:rPr>
            </w:pPr>
            <w:r w:rsidRPr="00D22A76">
              <w:rPr>
                <w:rFonts w:ascii="Arial" w:hAnsi="Arial" w:cs="Arial"/>
                <w:color w:val="211D1E"/>
                <w:sz w:val="18"/>
                <w:szCs w:val="18"/>
              </w:rPr>
              <w:t>Animal byproducts</w:t>
            </w:r>
          </w:p>
          <w:p w14:paraId="08A3F62C" w14:textId="77777777" w:rsidR="00F646E5" w:rsidRPr="00D22A76" w:rsidRDefault="00F646E5" w:rsidP="001A2870">
            <w:pPr>
              <w:numPr>
                <w:ilvl w:val="0"/>
                <w:numId w:val="5"/>
              </w:numPr>
              <w:autoSpaceDE w:val="0"/>
              <w:autoSpaceDN w:val="0"/>
              <w:adjustRightInd w:val="0"/>
              <w:rPr>
                <w:rFonts w:ascii="Arial" w:hAnsi="Arial" w:cs="Arial"/>
                <w:color w:val="211D1E"/>
                <w:sz w:val="18"/>
                <w:szCs w:val="18"/>
              </w:rPr>
            </w:pPr>
            <w:r w:rsidRPr="00D22A76">
              <w:rPr>
                <w:rFonts w:ascii="Arial" w:hAnsi="Arial" w:cs="Arial"/>
                <w:color w:val="211D1E"/>
                <w:sz w:val="18"/>
                <w:szCs w:val="18"/>
              </w:rPr>
              <w:t>Manures</w:t>
            </w:r>
          </w:p>
          <w:p w14:paraId="1527A2B8" w14:textId="77777777" w:rsidR="00F646E5" w:rsidRPr="00D22A76" w:rsidRDefault="00F646E5" w:rsidP="001A2870">
            <w:pPr>
              <w:numPr>
                <w:ilvl w:val="0"/>
                <w:numId w:val="5"/>
              </w:numPr>
              <w:autoSpaceDE w:val="0"/>
              <w:autoSpaceDN w:val="0"/>
              <w:adjustRightInd w:val="0"/>
              <w:rPr>
                <w:rFonts w:ascii="Arial" w:hAnsi="Arial" w:cs="Arial"/>
                <w:color w:val="211D1E"/>
                <w:sz w:val="18"/>
                <w:szCs w:val="18"/>
              </w:rPr>
            </w:pPr>
            <w:r w:rsidRPr="00D22A76">
              <w:rPr>
                <w:rFonts w:ascii="Arial" w:hAnsi="Arial" w:cs="Arial"/>
                <w:color w:val="211D1E"/>
                <w:sz w:val="18"/>
                <w:szCs w:val="18"/>
              </w:rPr>
              <w:t>Composts</w:t>
            </w:r>
          </w:p>
          <w:p w14:paraId="2C9A312E" w14:textId="77777777" w:rsidR="00F646E5" w:rsidRPr="00D22A76" w:rsidRDefault="00F646E5" w:rsidP="001A2870">
            <w:pPr>
              <w:numPr>
                <w:ilvl w:val="0"/>
                <w:numId w:val="5"/>
              </w:numPr>
              <w:autoSpaceDE w:val="0"/>
              <w:autoSpaceDN w:val="0"/>
              <w:adjustRightInd w:val="0"/>
              <w:rPr>
                <w:rFonts w:ascii="Arial" w:hAnsi="Arial" w:cs="Arial"/>
                <w:color w:val="211D1E"/>
                <w:sz w:val="18"/>
                <w:szCs w:val="18"/>
                <w:lang w:val="en-US"/>
              </w:rPr>
            </w:pPr>
            <w:r w:rsidRPr="00D22A76">
              <w:rPr>
                <w:rFonts w:ascii="Arial" w:hAnsi="Arial" w:cs="Arial"/>
                <w:color w:val="211D1E"/>
                <w:sz w:val="18"/>
                <w:szCs w:val="18"/>
                <w:lang w:val="en-US"/>
              </w:rPr>
              <w:t xml:space="preserve">Marine products and byproducts, such as seaweed and fish emulsion </w:t>
            </w:r>
          </w:p>
          <w:p w14:paraId="325D7E5D" w14:textId="77777777" w:rsidR="00F646E5" w:rsidRPr="00D22A76" w:rsidRDefault="00F646E5" w:rsidP="001A2870">
            <w:pPr>
              <w:numPr>
                <w:ilvl w:val="0"/>
                <w:numId w:val="5"/>
              </w:numPr>
              <w:autoSpaceDE w:val="0"/>
              <w:autoSpaceDN w:val="0"/>
              <w:adjustRightInd w:val="0"/>
              <w:rPr>
                <w:rFonts w:ascii="Arial" w:hAnsi="Arial" w:cs="Arial"/>
                <w:color w:val="211D1E"/>
                <w:sz w:val="18"/>
                <w:szCs w:val="18"/>
              </w:rPr>
            </w:pPr>
            <w:r w:rsidRPr="00D22A76">
              <w:rPr>
                <w:rFonts w:ascii="Arial" w:hAnsi="Arial" w:cs="Arial"/>
                <w:color w:val="211D1E"/>
                <w:sz w:val="18"/>
                <w:szCs w:val="18"/>
              </w:rPr>
              <w:t xml:space="preserve">Non-GMO microbial inoculants </w:t>
            </w:r>
          </w:p>
          <w:p w14:paraId="47C588A8" w14:textId="77777777" w:rsidR="00F646E5" w:rsidRPr="00E63BA2" w:rsidRDefault="00F646E5" w:rsidP="001A2870">
            <w:pPr>
              <w:numPr>
                <w:ilvl w:val="0"/>
                <w:numId w:val="5"/>
              </w:numPr>
              <w:autoSpaceDE w:val="0"/>
              <w:autoSpaceDN w:val="0"/>
              <w:adjustRightInd w:val="0"/>
              <w:rPr>
                <w:rFonts w:ascii="Arial" w:hAnsi="Arial" w:cs="Arial"/>
                <w:color w:val="211D1E"/>
                <w:sz w:val="18"/>
                <w:szCs w:val="18"/>
                <w:lang w:val="en-US"/>
              </w:rPr>
            </w:pPr>
            <w:r w:rsidRPr="00D22A76">
              <w:rPr>
                <w:rFonts w:ascii="Arial" w:hAnsi="Arial" w:cs="Arial"/>
                <w:color w:val="211D1E"/>
                <w:sz w:val="18"/>
                <w:szCs w:val="18"/>
                <w:lang w:val="en-US"/>
              </w:rPr>
              <w:t xml:space="preserve">Sodium nitrate (Chilean nitrate), only if its use constitutes no more than 20 percent of the crop’s total nitrogen requirement </w:t>
            </w:r>
          </w:p>
        </w:tc>
      </w:tr>
    </w:tbl>
    <w:p w14:paraId="43C6F9AB" w14:textId="77777777" w:rsidR="00F646E5" w:rsidRPr="00D22A76" w:rsidRDefault="00F646E5" w:rsidP="00F646E5">
      <w:pPr>
        <w:autoSpaceDE w:val="0"/>
        <w:autoSpaceDN w:val="0"/>
        <w:adjustRightInd w:val="0"/>
        <w:spacing w:after="0" w:line="221" w:lineRule="atLeast"/>
        <w:jc w:val="both"/>
        <w:rPr>
          <w:rFonts w:ascii="Arial" w:hAnsi="Arial" w:cs="Arial"/>
          <w:color w:val="211D1E"/>
          <w:sz w:val="18"/>
          <w:szCs w:val="18"/>
          <w:lang w:val="en-US"/>
        </w:rPr>
      </w:pPr>
    </w:p>
    <w:p w14:paraId="4364E6DF" w14:textId="77777777" w:rsidR="00F646E5" w:rsidRPr="00D22A76" w:rsidRDefault="00F646E5" w:rsidP="00F646E5">
      <w:pPr>
        <w:spacing w:after="0" w:line="240" w:lineRule="auto"/>
        <w:rPr>
          <w:rFonts w:ascii="Arial" w:eastAsia="Times New Roman" w:hAnsi="Arial" w:cs="Arial"/>
          <w:b/>
          <w:sz w:val="18"/>
          <w:szCs w:val="18"/>
          <w:lang w:val="en-US"/>
        </w:rPr>
      </w:pPr>
      <w:r w:rsidRPr="00D22A76">
        <w:rPr>
          <w:rFonts w:ascii="Arial" w:eastAsia="Times New Roman" w:hAnsi="Arial" w:cs="Arial"/>
          <w:b/>
          <w:sz w:val="18"/>
          <w:szCs w:val="18"/>
          <w:lang w:val="en-US"/>
        </w:rPr>
        <w:t xml:space="preserve">Fertilizing (custom mixing) </w:t>
      </w:r>
    </w:p>
    <w:p w14:paraId="10F9C0A5" w14:textId="77777777" w:rsidR="00F646E5" w:rsidRPr="00D22A76" w:rsidRDefault="00F646E5" w:rsidP="00F646E5">
      <w:pPr>
        <w:spacing w:after="0" w:line="240" w:lineRule="auto"/>
        <w:rPr>
          <w:rFonts w:ascii="Arial" w:eastAsia="Times New Roman" w:hAnsi="Arial" w:cs="Arial"/>
          <w:sz w:val="18"/>
          <w:szCs w:val="18"/>
          <w:lang w:val="en-US"/>
        </w:rPr>
      </w:pPr>
      <w:r w:rsidRPr="00D22A76">
        <w:rPr>
          <w:rFonts w:ascii="Arial" w:eastAsia="Times New Roman" w:hAnsi="Arial" w:cs="Arial"/>
          <w:sz w:val="18"/>
          <w:szCs w:val="18"/>
          <w:lang w:val="en-US"/>
        </w:rPr>
        <w:t>Each material applied to an organic crop must be documented, reported to the certification agency, and allowed for use in organic production. The list of ingredients used in a custom mix, including the brand names and copies of invoices, must be available for review by the organic inspector</w:t>
      </w:r>
    </w:p>
    <w:p w14:paraId="5860464B" w14:textId="77777777" w:rsidR="00F646E5" w:rsidRDefault="00F646E5" w:rsidP="00F646E5">
      <w:pPr>
        <w:autoSpaceDE w:val="0"/>
        <w:autoSpaceDN w:val="0"/>
        <w:adjustRightInd w:val="0"/>
        <w:spacing w:after="0" w:line="221" w:lineRule="atLeast"/>
        <w:jc w:val="both"/>
        <w:rPr>
          <w:rFonts w:ascii="Arial" w:hAnsi="Arial" w:cs="Arial"/>
          <w:color w:val="211D1E"/>
          <w:sz w:val="18"/>
          <w:szCs w:val="18"/>
          <w:lang w:val="en-US"/>
        </w:rPr>
      </w:pPr>
    </w:p>
    <w:p w14:paraId="0075889C" w14:textId="77777777" w:rsidR="00F646E5" w:rsidRDefault="00F646E5" w:rsidP="00F646E5">
      <w:pPr>
        <w:autoSpaceDE w:val="0"/>
        <w:autoSpaceDN w:val="0"/>
        <w:adjustRightInd w:val="0"/>
        <w:spacing w:after="0" w:line="221" w:lineRule="atLeast"/>
        <w:jc w:val="both"/>
        <w:rPr>
          <w:rFonts w:ascii="Arial" w:hAnsi="Arial" w:cs="Arial"/>
          <w:color w:val="211D1E"/>
          <w:sz w:val="18"/>
          <w:szCs w:val="18"/>
          <w:lang w:val="en-US"/>
        </w:rPr>
      </w:pPr>
    </w:p>
    <w:p w14:paraId="38068896" w14:textId="77777777" w:rsidR="00F646E5" w:rsidRDefault="00F646E5" w:rsidP="00F646E5">
      <w:pPr>
        <w:autoSpaceDE w:val="0"/>
        <w:autoSpaceDN w:val="0"/>
        <w:adjustRightInd w:val="0"/>
        <w:spacing w:after="0" w:line="240" w:lineRule="auto"/>
        <w:rPr>
          <w:rFonts w:ascii="Arial" w:hAnsi="Arial" w:cs="Arial"/>
          <w:b/>
          <w:bCs/>
          <w:color w:val="211D1E"/>
          <w:sz w:val="24"/>
          <w:szCs w:val="24"/>
          <w:lang w:val="en-US"/>
        </w:rPr>
      </w:pPr>
    </w:p>
    <w:p w14:paraId="6DB2BA02" w14:textId="77777777" w:rsidR="00F646E5" w:rsidRDefault="00F646E5" w:rsidP="00F646E5">
      <w:pPr>
        <w:pStyle w:val="Default"/>
        <w:rPr>
          <w:rFonts w:ascii="Arial" w:hAnsi="Arial" w:cs="Arial"/>
          <w:sz w:val="18"/>
          <w:szCs w:val="18"/>
          <w:lang w:val="en-US"/>
        </w:rPr>
      </w:pPr>
    </w:p>
    <w:p w14:paraId="7C96CA05" w14:textId="77777777" w:rsidR="00F646E5" w:rsidRDefault="00F646E5" w:rsidP="00F646E5">
      <w:pPr>
        <w:pStyle w:val="Default"/>
        <w:rPr>
          <w:rFonts w:ascii="Arial" w:hAnsi="Arial" w:cs="Arial"/>
          <w:sz w:val="18"/>
          <w:szCs w:val="18"/>
          <w:lang w:val="en-US"/>
        </w:rPr>
      </w:pPr>
    </w:p>
    <w:p w14:paraId="3FD12637" w14:textId="77777777" w:rsidR="00F646E5" w:rsidRDefault="00F646E5" w:rsidP="00F646E5">
      <w:pPr>
        <w:pStyle w:val="Default"/>
        <w:rPr>
          <w:rFonts w:ascii="Arial" w:hAnsi="Arial" w:cs="Arial"/>
          <w:sz w:val="18"/>
          <w:szCs w:val="18"/>
          <w:lang w:val="en-US"/>
        </w:rPr>
      </w:pPr>
    </w:p>
    <w:p w14:paraId="55B3E452" w14:textId="77777777" w:rsidR="00F646E5" w:rsidRDefault="00F646E5" w:rsidP="00F646E5">
      <w:pPr>
        <w:pStyle w:val="Default"/>
        <w:rPr>
          <w:rFonts w:ascii="Arial" w:hAnsi="Arial" w:cs="Arial"/>
          <w:sz w:val="18"/>
          <w:szCs w:val="18"/>
          <w:lang w:val="en-US"/>
        </w:rPr>
      </w:pPr>
    </w:p>
    <w:p w14:paraId="714AFD8B" w14:textId="77777777" w:rsidR="00F646E5" w:rsidRDefault="00F646E5" w:rsidP="00F646E5">
      <w:pPr>
        <w:pStyle w:val="Default"/>
        <w:rPr>
          <w:rFonts w:ascii="Arial" w:hAnsi="Arial" w:cs="Arial"/>
          <w:sz w:val="18"/>
          <w:szCs w:val="18"/>
          <w:lang w:val="en-US"/>
        </w:rPr>
      </w:pPr>
    </w:p>
    <w:p w14:paraId="64EDC2F1" w14:textId="77777777" w:rsidR="00F646E5" w:rsidRDefault="00F646E5" w:rsidP="00F646E5">
      <w:pPr>
        <w:pStyle w:val="Default"/>
        <w:rPr>
          <w:rFonts w:ascii="Arial" w:hAnsi="Arial" w:cs="Arial"/>
          <w:sz w:val="18"/>
          <w:szCs w:val="18"/>
          <w:lang w:val="en-US"/>
        </w:rPr>
      </w:pPr>
    </w:p>
    <w:p w14:paraId="105C84B9" w14:textId="77777777" w:rsidR="00F646E5" w:rsidRDefault="00F646E5" w:rsidP="00F646E5">
      <w:pPr>
        <w:pStyle w:val="Default"/>
        <w:rPr>
          <w:rFonts w:ascii="Arial" w:hAnsi="Arial" w:cs="Arial"/>
          <w:sz w:val="18"/>
          <w:szCs w:val="18"/>
          <w:lang w:val="en-US"/>
        </w:rPr>
      </w:pPr>
    </w:p>
    <w:p w14:paraId="485C79A2" w14:textId="77777777" w:rsidR="00F646E5" w:rsidRDefault="00F646E5" w:rsidP="00F646E5">
      <w:pPr>
        <w:pStyle w:val="Default"/>
        <w:rPr>
          <w:rFonts w:ascii="Arial" w:hAnsi="Arial" w:cs="Arial"/>
          <w:sz w:val="18"/>
          <w:szCs w:val="18"/>
          <w:lang w:val="en-US"/>
        </w:rPr>
      </w:pPr>
    </w:p>
    <w:p w14:paraId="1EB3202F" w14:textId="77777777" w:rsidR="00F646E5" w:rsidRDefault="00F646E5" w:rsidP="00F646E5">
      <w:pPr>
        <w:pStyle w:val="Default"/>
        <w:rPr>
          <w:rFonts w:ascii="Arial" w:hAnsi="Arial" w:cs="Arial"/>
          <w:sz w:val="18"/>
          <w:szCs w:val="18"/>
          <w:lang w:val="en-US"/>
        </w:rPr>
      </w:pPr>
    </w:p>
    <w:p w14:paraId="58E666DE" w14:textId="77777777" w:rsidR="00F646E5" w:rsidRPr="00D22A76" w:rsidRDefault="00F646E5" w:rsidP="00F646E5">
      <w:pPr>
        <w:autoSpaceDE w:val="0"/>
        <w:autoSpaceDN w:val="0"/>
        <w:adjustRightInd w:val="0"/>
        <w:spacing w:after="0" w:line="240" w:lineRule="auto"/>
        <w:rPr>
          <w:rFonts w:ascii="Arial" w:hAnsi="Arial" w:cs="Arial"/>
          <w:b/>
          <w:bCs/>
          <w:color w:val="211D1E"/>
          <w:sz w:val="18"/>
          <w:szCs w:val="18"/>
          <w:lang w:val="en-US"/>
        </w:rPr>
      </w:pPr>
    </w:p>
    <w:p w14:paraId="1A052A8B" w14:textId="77777777" w:rsidR="00F646E5" w:rsidRPr="00D22A76" w:rsidRDefault="00F646E5" w:rsidP="00F646E5">
      <w:pPr>
        <w:pStyle w:val="Default"/>
        <w:rPr>
          <w:rFonts w:ascii="Arial" w:hAnsi="Arial" w:cs="Arial"/>
          <w:sz w:val="18"/>
          <w:szCs w:val="18"/>
          <w:lang w:val="en-US"/>
        </w:rPr>
      </w:pPr>
    </w:p>
    <w:p w14:paraId="533DCC72" w14:textId="77777777" w:rsidR="007C2AA2" w:rsidRDefault="007C2AA2" w:rsidP="0052623E">
      <w:pPr>
        <w:autoSpaceDE w:val="0"/>
        <w:autoSpaceDN w:val="0"/>
        <w:adjustRightInd w:val="0"/>
        <w:spacing w:after="0" w:line="240" w:lineRule="auto"/>
        <w:rPr>
          <w:rFonts w:ascii="Arial" w:hAnsi="Arial" w:cs="Arial"/>
          <w:b/>
          <w:bCs/>
          <w:color w:val="211D1E"/>
          <w:sz w:val="24"/>
          <w:szCs w:val="24"/>
          <w:lang w:val="en-US"/>
        </w:rPr>
      </w:pPr>
    </w:p>
    <w:p w14:paraId="04D902DD" w14:textId="77777777" w:rsidR="007C2AA2" w:rsidRDefault="007C2AA2" w:rsidP="0052623E">
      <w:pPr>
        <w:autoSpaceDE w:val="0"/>
        <w:autoSpaceDN w:val="0"/>
        <w:adjustRightInd w:val="0"/>
        <w:spacing w:after="0" w:line="240" w:lineRule="auto"/>
        <w:rPr>
          <w:rFonts w:ascii="Arial" w:hAnsi="Arial" w:cs="Arial"/>
          <w:b/>
          <w:bCs/>
          <w:color w:val="211D1E"/>
          <w:sz w:val="24"/>
          <w:szCs w:val="24"/>
          <w:lang w:val="en-US"/>
        </w:rPr>
      </w:pPr>
    </w:p>
    <w:p w14:paraId="144F9CC6" w14:textId="77777777" w:rsidR="007C2AA2" w:rsidRDefault="007C2AA2" w:rsidP="0052623E">
      <w:pPr>
        <w:autoSpaceDE w:val="0"/>
        <w:autoSpaceDN w:val="0"/>
        <w:adjustRightInd w:val="0"/>
        <w:spacing w:after="0" w:line="240" w:lineRule="auto"/>
        <w:rPr>
          <w:rFonts w:ascii="Arial" w:hAnsi="Arial" w:cs="Arial"/>
          <w:b/>
          <w:bCs/>
          <w:color w:val="211D1E"/>
          <w:sz w:val="24"/>
          <w:szCs w:val="24"/>
          <w:lang w:val="en-US"/>
        </w:rPr>
      </w:pPr>
    </w:p>
    <w:p w14:paraId="4D3E0C27" w14:textId="77777777" w:rsidR="007C2AA2" w:rsidRDefault="007C2AA2" w:rsidP="0052623E">
      <w:pPr>
        <w:autoSpaceDE w:val="0"/>
        <w:autoSpaceDN w:val="0"/>
        <w:adjustRightInd w:val="0"/>
        <w:spacing w:after="0" w:line="240" w:lineRule="auto"/>
        <w:rPr>
          <w:rFonts w:ascii="Arial" w:hAnsi="Arial" w:cs="Arial"/>
          <w:b/>
          <w:bCs/>
          <w:color w:val="211D1E"/>
          <w:sz w:val="24"/>
          <w:szCs w:val="24"/>
          <w:lang w:val="en-US"/>
        </w:rPr>
      </w:pPr>
    </w:p>
    <w:p w14:paraId="60652528" w14:textId="77777777" w:rsidR="007C2AA2" w:rsidRDefault="007C2AA2" w:rsidP="0052623E">
      <w:pPr>
        <w:autoSpaceDE w:val="0"/>
        <w:autoSpaceDN w:val="0"/>
        <w:adjustRightInd w:val="0"/>
        <w:spacing w:after="0" w:line="240" w:lineRule="auto"/>
        <w:rPr>
          <w:rFonts w:ascii="Arial" w:hAnsi="Arial" w:cs="Arial"/>
          <w:b/>
          <w:bCs/>
          <w:color w:val="211D1E"/>
          <w:sz w:val="24"/>
          <w:szCs w:val="24"/>
          <w:lang w:val="en-US"/>
        </w:rPr>
      </w:pPr>
    </w:p>
    <w:sectPr w:rsidR="007C2AA2" w:rsidSect="00A70AF3">
      <w:headerReference w:type="default" r:id="rId15"/>
      <w:footerReference w:type="default" r:id="rId16"/>
      <w:pgSz w:w="16838" w:h="11906" w:orient="landscape"/>
      <w:pgMar w:top="0" w:right="141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F8C8F" w14:textId="77777777" w:rsidR="00931033" w:rsidRDefault="00931033" w:rsidP="00782F29">
      <w:pPr>
        <w:spacing w:after="0" w:line="240" w:lineRule="auto"/>
      </w:pPr>
      <w:r>
        <w:separator/>
      </w:r>
    </w:p>
  </w:endnote>
  <w:endnote w:type="continuationSeparator" w:id="0">
    <w:p w14:paraId="14C4FAD9" w14:textId="77777777" w:rsidR="00931033" w:rsidRDefault="00931033" w:rsidP="00782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 Pro">
    <w:altName w:val="Myriad Pro"/>
    <w:panose1 w:val="00000000000000000000"/>
    <w:charset w:val="00"/>
    <w:family w:val="swiss"/>
    <w:notTrueType/>
    <w:pitch w:val="default"/>
    <w:sig w:usb0="00000003" w:usb1="00000000" w:usb2="00000000" w:usb3="00000000" w:csb0="00000001" w:csb1="00000000"/>
  </w:font>
  <w:font w:name="Minion Pro">
    <w:altName w:val="Minion Pro"/>
    <w:panose1 w:val="00000000000000000000"/>
    <w:charset w:val="00"/>
    <w:family w:val="roman"/>
    <w:notTrueType/>
    <w:pitch w:val="default"/>
    <w:sig w:usb0="00000003" w:usb1="00000000" w:usb2="00000000" w:usb3="00000000" w:csb0="00000001" w:csb1="00000000"/>
  </w:font>
  <w:font w:name="MS Sans Serif">
    <w:altName w:val="Microsoft Sans Serif"/>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41"/>
      <w:gridCol w:w="2409"/>
    </w:tblGrid>
    <w:tr w:rsidR="007E1026" w14:paraId="34EB5D34" w14:textId="77777777" w:rsidTr="003E7813">
      <w:tc>
        <w:tcPr>
          <w:tcW w:w="12441" w:type="dxa"/>
        </w:tcPr>
        <w:p w14:paraId="4579AF29" w14:textId="5D61EA55" w:rsidR="007E1026" w:rsidRDefault="007E1026" w:rsidP="00FD53E7">
          <w:pPr>
            <w:jc w:val="center"/>
            <w:rPr>
              <w:rFonts w:ascii="Arial" w:eastAsia="Times New Roman" w:hAnsi="Arial" w:cs="Arial"/>
              <w:b/>
              <w:sz w:val="18"/>
              <w:szCs w:val="18"/>
            </w:rPr>
          </w:pPr>
        </w:p>
      </w:tc>
      <w:tc>
        <w:tcPr>
          <w:tcW w:w="2409" w:type="dxa"/>
        </w:tcPr>
        <w:p w14:paraId="6841872B" w14:textId="77777777" w:rsidR="007E1026" w:rsidRDefault="007E1026" w:rsidP="00073623">
          <w:pPr>
            <w:jc w:val="center"/>
            <w:rPr>
              <w:rFonts w:ascii="Arial" w:eastAsia="Times New Roman" w:hAnsi="Arial" w:cs="Arial"/>
              <w:b/>
              <w:sz w:val="18"/>
              <w:szCs w:val="18"/>
            </w:rPr>
          </w:pPr>
          <w:r>
            <w:rPr>
              <w:rFonts w:ascii="Arial" w:eastAsia="Times New Roman" w:hAnsi="Arial" w:cs="Arial"/>
              <w:b/>
              <w:sz w:val="18"/>
              <w:szCs w:val="18"/>
            </w:rPr>
            <w:t xml:space="preserve">Pag </w:t>
          </w:r>
          <w:r w:rsidR="00CE309F" w:rsidRPr="00073623">
            <w:rPr>
              <w:rFonts w:ascii="Arial" w:eastAsia="Times New Roman" w:hAnsi="Arial" w:cs="Arial"/>
              <w:b/>
              <w:sz w:val="18"/>
              <w:szCs w:val="18"/>
            </w:rPr>
            <w:fldChar w:fldCharType="begin"/>
          </w:r>
          <w:r w:rsidR="00073623" w:rsidRPr="00073623">
            <w:rPr>
              <w:rFonts w:ascii="Arial" w:eastAsia="Times New Roman" w:hAnsi="Arial" w:cs="Arial"/>
              <w:b/>
              <w:sz w:val="18"/>
              <w:szCs w:val="18"/>
            </w:rPr>
            <w:instrText xml:space="preserve"> PAGE   \* MERGEFORMAT </w:instrText>
          </w:r>
          <w:r w:rsidR="00CE309F" w:rsidRPr="00073623">
            <w:rPr>
              <w:rFonts w:ascii="Arial" w:eastAsia="Times New Roman" w:hAnsi="Arial" w:cs="Arial"/>
              <w:b/>
              <w:sz w:val="18"/>
              <w:szCs w:val="18"/>
            </w:rPr>
            <w:fldChar w:fldCharType="separate"/>
          </w:r>
          <w:r w:rsidR="00537FDD">
            <w:rPr>
              <w:rFonts w:ascii="Arial" w:eastAsia="Times New Roman" w:hAnsi="Arial" w:cs="Arial"/>
              <w:b/>
              <w:noProof/>
              <w:sz w:val="18"/>
              <w:szCs w:val="18"/>
            </w:rPr>
            <w:t>1</w:t>
          </w:r>
          <w:r w:rsidR="00CE309F" w:rsidRPr="00073623">
            <w:rPr>
              <w:rFonts w:ascii="Arial" w:eastAsia="Times New Roman" w:hAnsi="Arial" w:cs="Arial"/>
              <w:b/>
              <w:sz w:val="18"/>
              <w:szCs w:val="18"/>
            </w:rPr>
            <w:fldChar w:fldCharType="end"/>
          </w:r>
        </w:p>
      </w:tc>
    </w:tr>
  </w:tbl>
  <w:p w14:paraId="446372E6" w14:textId="77777777" w:rsidR="007E1026" w:rsidRPr="007E1026" w:rsidRDefault="007E1026" w:rsidP="007E102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15212" w14:textId="77777777" w:rsidR="00931033" w:rsidRDefault="00931033" w:rsidP="00782F29">
      <w:pPr>
        <w:spacing w:after="0" w:line="240" w:lineRule="auto"/>
      </w:pPr>
      <w:r>
        <w:separator/>
      </w:r>
    </w:p>
  </w:footnote>
  <w:footnote w:type="continuationSeparator" w:id="0">
    <w:p w14:paraId="65E4B1BD" w14:textId="77777777" w:rsidR="00931033" w:rsidRDefault="00931033" w:rsidP="00782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77"/>
      <w:gridCol w:w="3609"/>
      <w:gridCol w:w="4396"/>
      <w:gridCol w:w="990"/>
      <w:gridCol w:w="3407"/>
    </w:tblGrid>
    <w:tr w:rsidR="003E7813" w:rsidRPr="00106CF0" w14:paraId="3552DC8C" w14:textId="77777777" w:rsidTr="00106CF0">
      <w:trPr>
        <w:trHeight w:val="844"/>
      </w:trPr>
      <w:tc>
        <w:tcPr>
          <w:tcW w:w="2977" w:type="dxa"/>
          <w:vMerge w:val="restart"/>
          <w:tcBorders>
            <w:top w:val="single" w:sz="4" w:space="0" w:color="auto"/>
            <w:left w:val="single" w:sz="4" w:space="0" w:color="auto"/>
            <w:right w:val="single" w:sz="4" w:space="0" w:color="auto"/>
          </w:tcBorders>
          <w:vAlign w:val="center"/>
        </w:tcPr>
        <w:p w14:paraId="067A8996" w14:textId="0138ADA2" w:rsidR="003E7813" w:rsidRDefault="003E7813" w:rsidP="003C42BF">
          <w:pPr>
            <w:pStyle w:val="Corpotesto"/>
            <w:rPr>
              <w:rFonts w:ascii="Arial" w:hAnsi="Arial"/>
              <w:b w:val="0"/>
              <w:lang w:val="en-GB"/>
            </w:rPr>
          </w:pPr>
          <w:r>
            <w:rPr>
              <w:rFonts w:ascii="MS Sans Serif" w:hAnsi="MS Sans Serif"/>
              <w:b w:val="0"/>
              <w:noProof/>
            </w:rPr>
            <w:drawing>
              <wp:inline distT="0" distB="0" distL="0" distR="0" wp14:anchorId="7669DA84" wp14:editId="55F102C6">
                <wp:extent cx="1422400" cy="317500"/>
                <wp:effectExtent l="0" t="0" r="0" b="0"/>
                <wp:docPr id="1517306812" name="Immagine 1517306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2400" cy="317500"/>
                        </a:xfrm>
                        <a:prstGeom prst="rect">
                          <a:avLst/>
                        </a:prstGeom>
                        <a:noFill/>
                        <a:ln>
                          <a:noFill/>
                        </a:ln>
                      </pic:spPr>
                    </pic:pic>
                  </a:graphicData>
                </a:graphic>
              </wp:inline>
            </w:drawing>
          </w:r>
        </w:p>
      </w:tc>
      <w:tc>
        <w:tcPr>
          <w:tcW w:w="8995" w:type="dxa"/>
          <w:gridSpan w:val="3"/>
          <w:tcBorders>
            <w:top w:val="single" w:sz="4" w:space="0" w:color="auto"/>
            <w:left w:val="single" w:sz="4" w:space="0" w:color="auto"/>
            <w:bottom w:val="single" w:sz="4" w:space="0" w:color="auto"/>
            <w:right w:val="single" w:sz="4" w:space="0" w:color="auto"/>
          </w:tcBorders>
          <w:vAlign w:val="center"/>
        </w:tcPr>
        <w:p w14:paraId="25FCF3B8" w14:textId="77777777" w:rsidR="003E7813" w:rsidRPr="003E7813" w:rsidRDefault="003E7813" w:rsidP="00F63682">
          <w:pPr>
            <w:pStyle w:val="Intestazione"/>
            <w:jc w:val="center"/>
            <w:rPr>
              <w:b/>
              <w:bCs/>
              <w:sz w:val="28"/>
              <w:szCs w:val="28"/>
              <w:lang w:val="en-US"/>
            </w:rPr>
          </w:pPr>
          <w:r w:rsidRPr="003E7813">
            <w:rPr>
              <w:b/>
              <w:bCs/>
              <w:caps/>
              <w:sz w:val="28"/>
              <w:szCs w:val="28"/>
              <w:lang w:val="en-US"/>
            </w:rPr>
            <w:t>Input Material Application Record</w:t>
          </w:r>
          <w:r w:rsidRPr="003E7813">
            <w:rPr>
              <w:b/>
              <w:bCs/>
              <w:sz w:val="28"/>
              <w:szCs w:val="28"/>
              <w:lang w:val="en-US"/>
            </w:rPr>
            <w:t xml:space="preserve"> - CROP OPERATION  </w:t>
          </w:r>
        </w:p>
      </w:tc>
      <w:tc>
        <w:tcPr>
          <w:tcW w:w="3407" w:type="dxa"/>
          <w:tcBorders>
            <w:top w:val="single" w:sz="4" w:space="0" w:color="auto"/>
            <w:left w:val="single" w:sz="4" w:space="0" w:color="auto"/>
            <w:bottom w:val="single" w:sz="4" w:space="0" w:color="auto"/>
            <w:right w:val="single" w:sz="4" w:space="0" w:color="auto"/>
          </w:tcBorders>
          <w:vAlign w:val="center"/>
        </w:tcPr>
        <w:p w14:paraId="5B7F14F5" w14:textId="77777777" w:rsidR="003E7813" w:rsidRDefault="003E7813" w:rsidP="003E7813">
          <w:pPr>
            <w:pStyle w:val="Corpotesto"/>
            <w:rPr>
              <w:lang w:val="en-US"/>
            </w:rPr>
          </w:pPr>
          <w:r w:rsidRPr="003E7813">
            <w:rPr>
              <w:lang w:val="en-US"/>
            </w:rPr>
            <w:t>Annex to M_080OSP(EN</w:t>
          </w:r>
          <w:r>
            <w:rPr>
              <w:lang w:val="en-US"/>
            </w:rPr>
            <w:t>)</w:t>
          </w:r>
        </w:p>
        <w:p w14:paraId="56988C80" w14:textId="4DC1E223" w:rsidR="00106CF0" w:rsidRPr="00106CF0" w:rsidRDefault="00106CF0" w:rsidP="003E7813">
          <w:pPr>
            <w:pStyle w:val="Corpotesto"/>
            <w:rPr>
              <w:rFonts w:ascii="Arial" w:hAnsi="Arial" w:cs="Arial"/>
              <w:b w:val="0"/>
              <w:bCs/>
              <w:sz w:val="20"/>
              <w:lang w:val="en-US"/>
            </w:rPr>
          </w:pPr>
          <w:r w:rsidRPr="00106CF0">
            <w:rPr>
              <w:b w:val="0"/>
              <w:bCs/>
              <w:sz w:val="20"/>
              <w:lang w:val="en-US"/>
            </w:rPr>
            <w:t>rev.00 ed.02</w:t>
          </w:r>
        </w:p>
      </w:tc>
    </w:tr>
    <w:tr w:rsidR="003E7813" w:rsidRPr="00FC03CA" w14:paraId="2FE83C5A" w14:textId="77777777" w:rsidTr="00077F52">
      <w:trPr>
        <w:cantSplit/>
        <w:trHeight w:val="112"/>
      </w:trPr>
      <w:tc>
        <w:tcPr>
          <w:tcW w:w="2977" w:type="dxa"/>
          <w:vMerge/>
          <w:tcBorders>
            <w:left w:val="single" w:sz="4" w:space="0" w:color="auto"/>
            <w:bottom w:val="single" w:sz="4" w:space="0" w:color="auto"/>
            <w:right w:val="single" w:sz="4" w:space="0" w:color="auto"/>
          </w:tcBorders>
        </w:tcPr>
        <w:p w14:paraId="46E3BCBA" w14:textId="543AB955" w:rsidR="003E7813" w:rsidRPr="003E7813" w:rsidRDefault="003E7813" w:rsidP="003C42BF">
          <w:pPr>
            <w:spacing w:after="0" w:line="240" w:lineRule="auto"/>
            <w:jc w:val="center"/>
            <w:rPr>
              <w:rFonts w:ascii="Arial" w:hAnsi="Arial"/>
              <w:sz w:val="18"/>
              <w:szCs w:val="18"/>
              <w:lang w:val="en-US"/>
            </w:rPr>
          </w:pPr>
        </w:p>
      </w:tc>
      <w:tc>
        <w:tcPr>
          <w:tcW w:w="3609" w:type="dxa"/>
          <w:tcBorders>
            <w:top w:val="single" w:sz="4" w:space="0" w:color="auto"/>
            <w:left w:val="single" w:sz="4" w:space="0" w:color="auto"/>
            <w:bottom w:val="single" w:sz="4" w:space="0" w:color="auto"/>
            <w:right w:val="single" w:sz="4" w:space="0" w:color="auto"/>
          </w:tcBorders>
        </w:tcPr>
        <w:p w14:paraId="29CC0B8E" w14:textId="39D97C9A" w:rsidR="003E7813" w:rsidRPr="00FC03CA" w:rsidRDefault="003E7813" w:rsidP="003C42BF">
          <w:pPr>
            <w:spacing w:after="0" w:line="240" w:lineRule="auto"/>
            <w:jc w:val="center"/>
            <w:rPr>
              <w:rFonts w:ascii="Arial" w:hAnsi="Arial"/>
              <w:sz w:val="18"/>
              <w:szCs w:val="18"/>
              <w:lang w:val="en-GB"/>
            </w:rPr>
          </w:pPr>
          <w:r w:rsidRPr="00FC03CA">
            <w:rPr>
              <w:rFonts w:ascii="Arial" w:hAnsi="Arial"/>
              <w:sz w:val="18"/>
              <w:szCs w:val="18"/>
              <w:lang w:val="en-GB"/>
            </w:rPr>
            <w:t xml:space="preserve">Red. RS </w:t>
          </w:r>
        </w:p>
      </w:tc>
      <w:tc>
        <w:tcPr>
          <w:tcW w:w="4396" w:type="dxa"/>
          <w:tcBorders>
            <w:top w:val="single" w:sz="4" w:space="0" w:color="auto"/>
            <w:left w:val="single" w:sz="4" w:space="0" w:color="auto"/>
            <w:bottom w:val="single" w:sz="4" w:space="0" w:color="auto"/>
            <w:right w:val="single" w:sz="4" w:space="0" w:color="auto"/>
          </w:tcBorders>
        </w:tcPr>
        <w:p w14:paraId="7068C4B1" w14:textId="678DEF5E" w:rsidR="003E7813" w:rsidRPr="00FC03CA" w:rsidRDefault="003E7813" w:rsidP="00B25405">
          <w:pPr>
            <w:spacing w:after="0" w:line="240" w:lineRule="auto"/>
            <w:jc w:val="center"/>
            <w:rPr>
              <w:rFonts w:ascii="Arial" w:hAnsi="Arial"/>
              <w:sz w:val="18"/>
              <w:szCs w:val="18"/>
              <w:lang w:val="en-GB"/>
            </w:rPr>
          </w:pPr>
          <w:r w:rsidRPr="00FC03CA">
            <w:rPr>
              <w:rFonts w:ascii="Arial" w:hAnsi="Arial"/>
              <w:sz w:val="18"/>
              <w:szCs w:val="18"/>
              <w:lang w:val="en-GB"/>
            </w:rPr>
            <w:t>Ver. RAQ</w:t>
          </w:r>
        </w:p>
      </w:tc>
      <w:tc>
        <w:tcPr>
          <w:tcW w:w="4397" w:type="dxa"/>
          <w:gridSpan w:val="2"/>
          <w:tcBorders>
            <w:top w:val="single" w:sz="4" w:space="0" w:color="auto"/>
            <w:left w:val="single" w:sz="4" w:space="0" w:color="auto"/>
            <w:bottom w:val="single" w:sz="4" w:space="0" w:color="auto"/>
            <w:right w:val="single" w:sz="4" w:space="0" w:color="auto"/>
          </w:tcBorders>
        </w:tcPr>
        <w:p w14:paraId="13E41437" w14:textId="46C9699F" w:rsidR="003E7813" w:rsidRPr="00FC03CA" w:rsidRDefault="003E7813" w:rsidP="00B25405">
          <w:pPr>
            <w:spacing w:after="0" w:line="240" w:lineRule="auto"/>
            <w:jc w:val="center"/>
            <w:rPr>
              <w:rFonts w:ascii="Arial" w:hAnsi="Arial"/>
              <w:sz w:val="18"/>
              <w:szCs w:val="18"/>
              <w:lang w:val="en-GB"/>
            </w:rPr>
          </w:pPr>
          <w:r w:rsidRPr="003E7813">
            <w:rPr>
              <w:rFonts w:ascii="Arial" w:hAnsi="Arial"/>
              <w:sz w:val="18"/>
              <w:szCs w:val="18"/>
              <w:lang w:val="en-GB"/>
            </w:rPr>
            <w:t>CC approval 07/12/2023</w:t>
          </w:r>
        </w:p>
      </w:tc>
    </w:tr>
  </w:tbl>
  <w:p w14:paraId="7B600F46" w14:textId="77777777" w:rsidR="001A2870" w:rsidRDefault="001A2870" w:rsidP="00106CF0">
    <w:pPr>
      <w:tabs>
        <w:tab w:val="left" w:pos="603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37910"/>
    <w:multiLevelType w:val="hybridMultilevel"/>
    <w:tmpl w:val="6720CFF0"/>
    <w:lvl w:ilvl="0" w:tplc="0410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7B02"/>
    <w:multiLevelType w:val="hybridMultilevel"/>
    <w:tmpl w:val="9E02189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0EC58CC"/>
    <w:multiLevelType w:val="hybridMultilevel"/>
    <w:tmpl w:val="1F6CBC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21E4C80"/>
    <w:multiLevelType w:val="hybridMultilevel"/>
    <w:tmpl w:val="69E024CA"/>
    <w:lvl w:ilvl="0" w:tplc="128CC29C">
      <w:start w:val="2"/>
      <w:numFmt w:val="bullet"/>
      <w:lvlText w:val="-"/>
      <w:lvlJc w:val="left"/>
      <w:pPr>
        <w:ind w:left="1080" w:hanging="360"/>
      </w:pPr>
      <w:rPr>
        <w:rFonts w:ascii="Arial" w:eastAsiaTheme="minorEastAsia" w:hAnsi="Arial" w:cs="Arial" w:hint="default"/>
        <w:b/>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24952C51"/>
    <w:multiLevelType w:val="hybridMultilevel"/>
    <w:tmpl w:val="605AD44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7DE23C9"/>
    <w:multiLevelType w:val="hybridMultilevel"/>
    <w:tmpl w:val="1F6CBC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45562A3"/>
    <w:multiLevelType w:val="hybridMultilevel"/>
    <w:tmpl w:val="127A171A"/>
    <w:lvl w:ilvl="0" w:tplc="D5F81740">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0CC1E38"/>
    <w:multiLevelType w:val="hybridMultilevel"/>
    <w:tmpl w:val="8EE8FDB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61635932">
    <w:abstractNumId w:val="1"/>
  </w:num>
  <w:num w:numId="2" w16cid:durableId="1100299971">
    <w:abstractNumId w:val="6"/>
  </w:num>
  <w:num w:numId="3" w16cid:durableId="737553468">
    <w:abstractNumId w:val="2"/>
  </w:num>
  <w:num w:numId="4" w16cid:durableId="127892965">
    <w:abstractNumId w:val="5"/>
  </w:num>
  <w:num w:numId="5" w16cid:durableId="280193276">
    <w:abstractNumId w:val="0"/>
  </w:num>
  <w:num w:numId="6" w16cid:durableId="1012341177">
    <w:abstractNumId w:val="3"/>
  </w:num>
  <w:num w:numId="7" w16cid:durableId="360395431">
    <w:abstractNumId w:val="4"/>
  </w:num>
  <w:num w:numId="8" w16cid:durableId="14295480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F29"/>
    <w:rsid w:val="00054989"/>
    <w:rsid w:val="00054CDF"/>
    <w:rsid w:val="00073623"/>
    <w:rsid w:val="000C600A"/>
    <w:rsid w:val="00106CF0"/>
    <w:rsid w:val="00124FA0"/>
    <w:rsid w:val="0019161F"/>
    <w:rsid w:val="001A2870"/>
    <w:rsid w:val="001A3259"/>
    <w:rsid w:val="0030109D"/>
    <w:rsid w:val="00301F8E"/>
    <w:rsid w:val="003054C0"/>
    <w:rsid w:val="00371C2B"/>
    <w:rsid w:val="003C42BF"/>
    <w:rsid w:val="003E670D"/>
    <w:rsid w:val="003E7813"/>
    <w:rsid w:val="00433835"/>
    <w:rsid w:val="004D3178"/>
    <w:rsid w:val="00522B92"/>
    <w:rsid w:val="0052623E"/>
    <w:rsid w:val="00537FDD"/>
    <w:rsid w:val="00561476"/>
    <w:rsid w:val="005F022C"/>
    <w:rsid w:val="0067173B"/>
    <w:rsid w:val="00697099"/>
    <w:rsid w:val="00697911"/>
    <w:rsid w:val="00756D63"/>
    <w:rsid w:val="00782F29"/>
    <w:rsid w:val="007C2AA2"/>
    <w:rsid w:val="007E1026"/>
    <w:rsid w:val="008024B4"/>
    <w:rsid w:val="00847AA1"/>
    <w:rsid w:val="00931033"/>
    <w:rsid w:val="009E2966"/>
    <w:rsid w:val="00A036A1"/>
    <w:rsid w:val="00A70AF3"/>
    <w:rsid w:val="00A757AE"/>
    <w:rsid w:val="00B156A2"/>
    <w:rsid w:val="00B25405"/>
    <w:rsid w:val="00B27EA8"/>
    <w:rsid w:val="00B96180"/>
    <w:rsid w:val="00BA7FB5"/>
    <w:rsid w:val="00CB7A6E"/>
    <w:rsid w:val="00CE309F"/>
    <w:rsid w:val="00CF24F9"/>
    <w:rsid w:val="00D066DD"/>
    <w:rsid w:val="00D5214B"/>
    <w:rsid w:val="00DB261A"/>
    <w:rsid w:val="00EC340C"/>
    <w:rsid w:val="00EE7B42"/>
    <w:rsid w:val="00EF2074"/>
    <w:rsid w:val="00F11F13"/>
    <w:rsid w:val="00F50E11"/>
    <w:rsid w:val="00F63682"/>
    <w:rsid w:val="00F646E5"/>
    <w:rsid w:val="00FC03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590DC9"/>
  <w15:docId w15:val="{FFAA7398-DED9-46D9-B22A-A2305070F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054C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782F2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foelenco">
    <w:name w:val="List Paragraph"/>
    <w:basedOn w:val="Normale"/>
    <w:uiPriority w:val="34"/>
    <w:qFormat/>
    <w:rsid w:val="00782F29"/>
    <w:pPr>
      <w:ind w:left="720"/>
      <w:contextualSpacing/>
    </w:pPr>
  </w:style>
  <w:style w:type="paragraph" w:styleId="Intestazione">
    <w:name w:val="header"/>
    <w:basedOn w:val="Normale"/>
    <w:link w:val="IntestazioneCarattere"/>
    <w:unhideWhenUsed/>
    <w:rsid w:val="00782F2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782F29"/>
  </w:style>
  <w:style w:type="paragraph" w:styleId="Pidipagina">
    <w:name w:val="footer"/>
    <w:basedOn w:val="Normale"/>
    <w:link w:val="PidipaginaCarattere"/>
    <w:uiPriority w:val="99"/>
    <w:unhideWhenUsed/>
    <w:rsid w:val="00782F2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82F29"/>
  </w:style>
  <w:style w:type="character" w:styleId="Numeropagina">
    <w:name w:val="page number"/>
    <w:rsid w:val="003C42BF"/>
    <w:rPr>
      <w:rFonts w:cs="Times New Roman"/>
    </w:rPr>
  </w:style>
  <w:style w:type="paragraph" w:customStyle="1" w:styleId="t1">
    <w:name w:val="t1"/>
    <w:basedOn w:val="Normale"/>
    <w:rsid w:val="003C42BF"/>
    <w:pPr>
      <w:overflowPunct w:val="0"/>
      <w:autoSpaceDE w:val="0"/>
      <w:autoSpaceDN w:val="0"/>
      <w:adjustRightInd w:val="0"/>
      <w:spacing w:after="0" w:line="240" w:lineRule="atLeast"/>
      <w:textAlignment w:val="baseline"/>
    </w:pPr>
    <w:rPr>
      <w:rFonts w:ascii="Calibri" w:eastAsia="Times New Roman" w:hAnsi="Calibri" w:cs="Times New Roman"/>
      <w:sz w:val="24"/>
      <w:szCs w:val="20"/>
      <w:lang w:val="en-US" w:eastAsia="en-US"/>
    </w:rPr>
  </w:style>
  <w:style w:type="character" w:styleId="Collegamentoipertestuale">
    <w:name w:val="Hyperlink"/>
    <w:basedOn w:val="Carpredefinitoparagrafo"/>
    <w:rsid w:val="003C42BF"/>
    <w:rPr>
      <w:rFonts w:cs="Times New Roman"/>
      <w:color w:val="0000FF"/>
      <w:u w:val="single"/>
    </w:rPr>
  </w:style>
  <w:style w:type="paragraph" w:styleId="Corpotesto">
    <w:name w:val="Body Text"/>
    <w:basedOn w:val="Normale"/>
    <w:link w:val="CorpotestoCarattere"/>
    <w:semiHidden/>
    <w:rsid w:val="003C42BF"/>
    <w:pPr>
      <w:spacing w:after="0" w:line="240" w:lineRule="auto"/>
      <w:jc w:val="center"/>
    </w:pPr>
    <w:rPr>
      <w:rFonts w:ascii="Calibri" w:eastAsia="Times New Roman" w:hAnsi="Calibri" w:cs="Times New Roman"/>
      <w:b/>
      <w:sz w:val="24"/>
      <w:szCs w:val="20"/>
    </w:rPr>
  </w:style>
  <w:style w:type="character" w:customStyle="1" w:styleId="CorpotestoCarattere">
    <w:name w:val="Corpo testo Carattere"/>
    <w:basedOn w:val="Carpredefinitoparagrafo"/>
    <w:link w:val="Corpotesto"/>
    <w:semiHidden/>
    <w:rsid w:val="003C42BF"/>
    <w:rPr>
      <w:rFonts w:ascii="Calibri" w:eastAsia="Times New Roman" w:hAnsi="Calibri" w:cs="Times New Roman"/>
      <w:b/>
      <w:sz w:val="24"/>
      <w:szCs w:val="20"/>
    </w:rPr>
  </w:style>
  <w:style w:type="character" w:customStyle="1" w:styleId="shorttext">
    <w:name w:val="short_text"/>
    <w:basedOn w:val="Carpredefinitoparagrafo"/>
    <w:rsid w:val="00054989"/>
  </w:style>
  <w:style w:type="character" w:customStyle="1" w:styleId="hps">
    <w:name w:val="hps"/>
    <w:basedOn w:val="Carpredefinitoparagrafo"/>
    <w:rsid w:val="00054989"/>
  </w:style>
  <w:style w:type="paragraph" w:customStyle="1" w:styleId="Pa23">
    <w:name w:val="Pa23"/>
    <w:basedOn w:val="Normale"/>
    <w:next w:val="Normale"/>
    <w:uiPriority w:val="99"/>
    <w:rsid w:val="007C2AA2"/>
    <w:pPr>
      <w:autoSpaceDE w:val="0"/>
      <w:autoSpaceDN w:val="0"/>
      <w:adjustRightInd w:val="0"/>
      <w:spacing w:after="0" w:line="221" w:lineRule="atLeast"/>
    </w:pPr>
    <w:rPr>
      <w:rFonts w:ascii="Myriad Pro" w:hAnsi="Myriad Pro"/>
      <w:sz w:val="24"/>
      <w:szCs w:val="24"/>
    </w:rPr>
  </w:style>
  <w:style w:type="paragraph" w:customStyle="1" w:styleId="Pa43">
    <w:name w:val="Pa43"/>
    <w:basedOn w:val="Normale"/>
    <w:next w:val="Normale"/>
    <w:uiPriority w:val="99"/>
    <w:rsid w:val="007C2AA2"/>
    <w:pPr>
      <w:autoSpaceDE w:val="0"/>
      <w:autoSpaceDN w:val="0"/>
      <w:adjustRightInd w:val="0"/>
      <w:spacing w:after="0" w:line="201" w:lineRule="atLeast"/>
    </w:pPr>
    <w:rPr>
      <w:rFonts w:ascii="Myriad Pro" w:hAnsi="Myriad Pro"/>
      <w:sz w:val="24"/>
      <w:szCs w:val="24"/>
    </w:rPr>
  </w:style>
  <w:style w:type="paragraph" w:customStyle="1" w:styleId="Default">
    <w:name w:val="Default"/>
    <w:rsid w:val="007C2AA2"/>
    <w:pPr>
      <w:autoSpaceDE w:val="0"/>
      <w:autoSpaceDN w:val="0"/>
      <w:adjustRightInd w:val="0"/>
      <w:spacing w:after="0" w:line="240" w:lineRule="auto"/>
    </w:pPr>
    <w:rPr>
      <w:rFonts w:ascii="Calibri" w:hAnsi="Calibri" w:cs="Calibri"/>
      <w:color w:val="000000"/>
      <w:sz w:val="24"/>
      <w:szCs w:val="24"/>
    </w:rPr>
  </w:style>
  <w:style w:type="paragraph" w:customStyle="1" w:styleId="Pa9">
    <w:name w:val="Pa9"/>
    <w:basedOn w:val="Default"/>
    <w:next w:val="Default"/>
    <w:uiPriority w:val="99"/>
    <w:rsid w:val="007C2AA2"/>
    <w:pPr>
      <w:spacing w:line="221" w:lineRule="atLeast"/>
    </w:pPr>
    <w:rPr>
      <w:rFonts w:ascii="Minion Pro" w:hAnsi="Minion Pro" w:cstheme="minorBidi"/>
      <w:color w:val="auto"/>
    </w:rPr>
  </w:style>
  <w:style w:type="paragraph" w:customStyle="1" w:styleId="Pa26">
    <w:name w:val="Pa26"/>
    <w:basedOn w:val="Default"/>
    <w:next w:val="Default"/>
    <w:uiPriority w:val="99"/>
    <w:rsid w:val="007C2AA2"/>
    <w:pPr>
      <w:spacing w:line="281" w:lineRule="atLeast"/>
    </w:pPr>
    <w:rPr>
      <w:rFonts w:ascii="Myriad Pro" w:hAnsi="Myriad Pro"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0842846">
      <w:bodyDiv w:val="1"/>
      <w:marLeft w:val="0"/>
      <w:marRight w:val="0"/>
      <w:marTop w:val="0"/>
      <w:marBottom w:val="0"/>
      <w:divBdr>
        <w:top w:val="none" w:sz="0" w:space="0" w:color="auto"/>
        <w:left w:val="none" w:sz="0" w:space="0" w:color="auto"/>
        <w:bottom w:val="none" w:sz="0" w:space="0" w:color="auto"/>
        <w:right w:val="none" w:sz="0" w:space="0" w:color="auto"/>
      </w:divBdr>
      <w:divsChild>
        <w:div w:id="182518930">
          <w:marLeft w:val="0"/>
          <w:marRight w:val="0"/>
          <w:marTop w:val="0"/>
          <w:marBottom w:val="0"/>
          <w:divBdr>
            <w:top w:val="none" w:sz="0" w:space="0" w:color="auto"/>
            <w:left w:val="none" w:sz="0" w:space="0" w:color="auto"/>
            <w:bottom w:val="none" w:sz="0" w:space="0" w:color="auto"/>
            <w:right w:val="none" w:sz="0" w:space="0" w:color="auto"/>
          </w:divBdr>
          <w:divsChild>
            <w:div w:id="1564221319">
              <w:marLeft w:val="0"/>
              <w:marRight w:val="0"/>
              <w:marTop w:val="0"/>
              <w:marBottom w:val="0"/>
              <w:divBdr>
                <w:top w:val="none" w:sz="0" w:space="0" w:color="auto"/>
                <w:left w:val="none" w:sz="0" w:space="0" w:color="auto"/>
                <w:bottom w:val="none" w:sz="0" w:space="0" w:color="auto"/>
                <w:right w:val="none" w:sz="0" w:space="0" w:color="auto"/>
              </w:divBdr>
              <w:divsChild>
                <w:div w:id="1404183270">
                  <w:marLeft w:val="0"/>
                  <w:marRight w:val="0"/>
                  <w:marTop w:val="0"/>
                  <w:marBottom w:val="0"/>
                  <w:divBdr>
                    <w:top w:val="none" w:sz="0" w:space="0" w:color="auto"/>
                    <w:left w:val="none" w:sz="0" w:space="0" w:color="auto"/>
                    <w:bottom w:val="none" w:sz="0" w:space="0" w:color="auto"/>
                    <w:right w:val="none" w:sz="0" w:space="0" w:color="auto"/>
                  </w:divBdr>
                  <w:divsChild>
                    <w:div w:id="1643272060">
                      <w:marLeft w:val="0"/>
                      <w:marRight w:val="0"/>
                      <w:marTop w:val="0"/>
                      <w:marBottom w:val="0"/>
                      <w:divBdr>
                        <w:top w:val="none" w:sz="0" w:space="0" w:color="auto"/>
                        <w:left w:val="none" w:sz="0" w:space="0" w:color="auto"/>
                        <w:bottom w:val="none" w:sz="0" w:space="0" w:color="auto"/>
                        <w:right w:val="none" w:sz="0" w:space="0" w:color="auto"/>
                      </w:divBdr>
                      <w:divsChild>
                        <w:div w:id="2062749169">
                          <w:marLeft w:val="0"/>
                          <w:marRight w:val="0"/>
                          <w:marTop w:val="0"/>
                          <w:marBottom w:val="0"/>
                          <w:divBdr>
                            <w:top w:val="none" w:sz="0" w:space="0" w:color="auto"/>
                            <w:left w:val="none" w:sz="0" w:space="0" w:color="auto"/>
                            <w:bottom w:val="none" w:sz="0" w:space="0" w:color="auto"/>
                            <w:right w:val="none" w:sz="0" w:space="0" w:color="auto"/>
                          </w:divBdr>
                          <w:divsChild>
                            <w:div w:id="207408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mri.org/omri-lists/download" TargetMode="External"/><Relationship Id="rId13" Type="http://schemas.openxmlformats.org/officeDocument/2006/relationships/hyperlink" Target="http://www.omri.org/omri-lists/downloa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pa.gov/opprd001/inert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ms.usda.gov/AMSv1.0/nop"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epa.gov/opprd001/inerts/" TargetMode="External"/><Relationship Id="rId4" Type="http://schemas.openxmlformats.org/officeDocument/2006/relationships/settings" Target="settings.xml"/><Relationship Id="rId9" Type="http://schemas.openxmlformats.org/officeDocument/2006/relationships/hyperlink" Target="http://agr.wa.gov/foodanimal/organic/materialslists.aspx" TargetMode="External"/><Relationship Id="rId14" Type="http://schemas.openxmlformats.org/officeDocument/2006/relationships/hyperlink" Target="http://agr.wa.gov/foodanimal/organic/materialslists.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AD795B-3E68-4F72-A77B-59558DC47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2741</Words>
  <Characters>15630</Characters>
  <Application>Microsoft Office Word</Application>
  <DocSecurity>0</DocSecurity>
  <Lines>130</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PerfettoA</dc:creator>
  <cp:keywords/>
  <dc:description/>
  <cp:lastModifiedBy>Francesca Cozzo</cp:lastModifiedBy>
  <cp:revision>2</cp:revision>
  <cp:lastPrinted>2014-05-28T09:57:00Z</cp:lastPrinted>
  <dcterms:created xsi:type="dcterms:W3CDTF">2026-09-21T10:52:00Z</dcterms:created>
  <dcterms:modified xsi:type="dcterms:W3CDTF">2026-09-21T10:52:00Z</dcterms:modified>
</cp:coreProperties>
</file>